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8FCB3" w14:textId="77777777" w:rsidR="00EE75ED" w:rsidRPr="009E4DCE" w:rsidRDefault="00EE75ED" w:rsidP="00825E88">
      <w:pPr>
        <w:spacing w:after="0" w:line="240" w:lineRule="auto"/>
        <w:jc w:val="center"/>
        <w:rPr>
          <w:rFonts w:ascii="Times New Roman" w:hAnsi="Times New Roman" w:cs="Times New Roman"/>
          <w:b/>
          <w:color w:val="000000" w:themeColor="text1"/>
          <w:sz w:val="24"/>
          <w:szCs w:val="24"/>
          <w:lang w:val="kk-KZ"/>
        </w:rPr>
      </w:pPr>
    </w:p>
    <w:p w14:paraId="033E7518" w14:textId="69E83698" w:rsidR="00EF44E4" w:rsidRPr="00BE360C" w:rsidRDefault="00EF44E4" w:rsidP="00EF44E4">
      <w:pPr>
        <w:spacing w:after="0" w:line="240" w:lineRule="auto"/>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w:t>
      </w:r>
      <w:r w:rsidR="00CE34F9" w:rsidRPr="00BE360C">
        <w:rPr>
          <w:rFonts w:ascii="Times New Roman" w:hAnsi="Times New Roman" w:cs="Times New Roman"/>
          <w:b/>
          <w:color w:val="000000" w:themeColor="text1"/>
          <w:sz w:val="24"/>
          <w:szCs w:val="24"/>
          <w:lang w:val="kk-KZ"/>
        </w:rPr>
        <w:t>Мемлекеттік сатып алуды жүзеге асыру қағидаларын бекіту туралы</w:t>
      </w:r>
      <w:r w:rsidRPr="00BE360C">
        <w:rPr>
          <w:rFonts w:ascii="Times New Roman" w:hAnsi="Times New Roman" w:cs="Times New Roman"/>
          <w:b/>
          <w:color w:val="000000" w:themeColor="text1"/>
          <w:sz w:val="24"/>
          <w:szCs w:val="24"/>
          <w:lang w:val="kk-KZ"/>
        </w:rPr>
        <w:t xml:space="preserve">» </w:t>
      </w:r>
    </w:p>
    <w:p w14:paraId="332D9CDD" w14:textId="77777777" w:rsidR="007F58C6" w:rsidRPr="00BE360C" w:rsidRDefault="00CE34F9" w:rsidP="00CE34F9">
      <w:pPr>
        <w:spacing w:after="0" w:line="240" w:lineRule="auto"/>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 xml:space="preserve">Қазақстан Республикасы Қаржы министрінің 2024 жылғы 9 қазандағы № 687 </w:t>
      </w:r>
    </w:p>
    <w:p w14:paraId="0AB8C683" w14:textId="77777777" w:rsidR="007F58C6" w:rsidRPr="00BE360C" w:rsidRDefault="00CE34F9" w:rsidP="00CE34F9">
      <w:pPr>
        <w:spacing w:after="0" w:line="240" w:lineRule="auto"/>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 xml:space="preserve">бұйрығына өзгерістер </w:t>
      </w:r>
      <w:r w:rsidR="007353F4" w:rsidRPr="00BE360C">
        <w:rPr>
          <w:rFonts w:ascii="Times New Roman" w:hAnsi="Times New Roman" w:cs="Times New Roman"/>
          <w:b/>
          <w:color w:val="000000" w:themeColor="text1"/>
          <w:sz w:val="24"/>
          <w:szCs w:val="24"/>
          <w:lang w:val="kk-KZ"/>
        </w:rPr>
        <w:t xml:space="preserve">мен толықтырулар </w:t>
      </w:r>
      <w:r w:rsidRPr="00BE360C">
        <w:rPr>
          <w:rFonts w:ascii="Times New Roman" w:hAnsi="Times New Roman" w:cs="Times New Roman"/>
          <w:b/>
          <w:color w:val="000000" w:themeColor="text1"/>
          <w:sz w:val="24"/>
          <w:szCs w:val="24"/>
          <w:lang w:val="kk-KZ"/>
        </w:rPr>
        <w:t>енгізу туралы»</w:t>
      </w:r>
      <w:r w:rsidR="007F58C6" w:rsidRPr="00BE360C">
        <w:rPr>
          <w:rFonts w:ascii="Times New Roman" w:hAnsi="Times New Roman" w:cs="Times New Roman"/>
          <w:b/>
          <w:color w:val="000000" w:themeColor="text1"/>
          <w:sz w:val="24"/>
          <w:szCs w:val="24"/>
          <w:lang w:val="kk-KZ"/>
        </w:rPr>
        <w:t xml:space="preserve"> </w:t>
      </w:r>
    </w:p>
    <w:p w14:paraId="138F2643" w14:textId="77E797D5" w:rsidR="00CE34F9" w:rsidRPr="00BE360C" w:rsidRDefault="00CE34F9" w:rsidP="00CE34F9">
      <w:pPr>
        <w:spacing w:after="0" w:line="240" w:lineRule="auto"/>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Қазақстан Республикасы Қаржы министрінің 2025 жылғы «__» _________ № ___ бұйрығына</w:t>
      </w:r>
    </w:p>
    <w:p w14:paraId="2571AA3B" w14:textId="75BB9A0D" w:rsidR="00C24239" w:rsidRPr="00BE360C" w:rsidRDefault="00CE34F9" w:rsidP="00CE34F9">
      <w:pPr>
        <w:spacing w:after="0" w:line="240" w:lineRule="auto"/>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САЛЫСТЫРМА КЕСТЕ</w:t>
      </w:r>
    </w:p>
    <w:p w14:paraId="3CAD5582" w14:textId="77777777" w:rsidR="00EF44E4" w:rsidRPr="00BE360C" w:rsidRDefault="00EF44E4" w:rsidP="00EF44E4">
      <w:pPr>
        <w:spacing w:after="0" w:line="240" w:lineRule="auto"/>
        <w:jc w:val="center"/>
        <w:rPr>
          <w:rFonts w:ascii="Times New Roman" w:hAnsi="Times New Roman" w:cs="Times New Roman"/>
          <w:b/>
          <w:color w:val="000000" w:themeColor="text1"/>
          <w:sz w:val="24"/>
          <w:szCs w:val="24"/>
          <w:lang w:val="kk-KZ"/>
        </w:rPr>
      </w:pPr>
    </w:p>
    <w:tbl>
      <w:tblPr>
        <w:tblStyle w:val="a3"/>
        <w:tblW w:w="16039" w:type="dxa"/>
        <w:tblInd w:w="-714" w:type="dxa"/>
        <w:tblLayout w:type="fixed"/>
        <w:tblLook w:val="04A0" w:firstRow="1" w:lastRow="0" w:firstColumn="1" w:lastColumn="0" w:noHBand="0" w:noVBand="1"/>
      </w:tblPr>
      <w:tblGrid>
        <w:gridCol w:w="425"/>
        <w:gridCol w:w="1844"/>
        <w:gridCol w:w="5388"/>
        <w:gridCol w:w="69"/>
        <w:gridCol w:w="5458"/>
        <w:gridCol w:w="2836"/>
        <w:gridCol w:w="19"/>
      </w:tblGrid>
      <w:tr w:rsidR="009E4DCE" w:rsidRPr="00BE360C" w14:paraId="3C1C578A" w14:textId="77777777" w:rsidTr="00B154AB">
        <w:trPr>
          <w:gridAfter w:val="1"/>
          <w:wAfter w:w="19" w:type="dxa"/>
        </w:trPr>
        <w:tc>
          <w:tcPr>
            <w:tcW w:w="425" w:type="dxa"/>
            <w:shd w:val="clear" w:color="auto" w:fill="auto"/>
          </w:tcPr>
          <w:p w14:paraId="1787A7AB" w14:textId="77777777" w:rsidR="00EF44E4" w:rsidRPr="00BE360C" w:rsidRDefault="00EF44E4" w:rsidP="00EF44E4">
            <w:pPr>
              <w:ind w:left="-113"/>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w:t>
            </w:r>
          </w:p>
        </w:tc>
        <w:tc>
          <w:tcPr>
            <w:tcW w:w="1844" w:type="dxa"/>
            <w:shd w:val="clear" w:color="auto" w:fill="auto"/>
          </w:tcPr>
          <w:p w14:paraId="4A380471" w14:textId="335CEA18" w:rsidR="00EF44E4" w:rsidRPr="00BE360C" w:rsidRDefault="00EF44E4" w:rsidP="00EF44E4">
            <w:pPr>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Құқықтық актінің құрылымдық элементі</w:t>
            </w:r>
          </w:p>
        </w:tc>
        <w:tc>
          <w:tcPr>
            <w:tcW w:w="5388" w:type="dxa"/>
            <w:shd w:val="clear" w:color="auto" w:fill="auto"/>
          </w:tcPr>
          <w:p w14:paraId="620F3B2A" w14:textId="62EB8D0F" w:rsidR="00EF44E4" w:rsidRPr="00BE360C" w:rsidRDefault="00EF44E4" w:rsidP="00EF44E4">
            <w:pPr>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Қолданыстағы редакция</w:t>
            </w:r>
          </w:p>
        </w:tc>
        <w:tc>
          <w:tcPr>
            <w:tcW w:w="5527" w:type="dxa"/>
            <w:gridSpan w:val="2"/>
            <w:shd w:val="clear" w:color="auto" w:fill="auto"/>
          </w:tcPr>
          <w:p w14:paraId="7D5DAB79" w14:textId="771A5B97" w:rsidR="00EF44E4" w:rsidRPr="00BE360C" w:rsidRDefault="00EF44E4" w:rsidP="00EF44E4">
            <w:pPr>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Ұсынылған редакция</w:t>
            </w:r>
          </w:p>
        </w:tc>
        <w:tc>
          <w:tcPr>
            <w:tcW w:w="2836" w:type="dxa"/>
            <w:shd w:val="clear" w:color="auto" w:fill="auto"/>
          </w:tcPr>
          <w:p w14:paraId="0D882C68" w14:textId="49389682" w:rsidR="00EF44E4" w:rsidRPr="00BE360C" w:rsidRDefault="00EF44E4" w:rsidP="00EF44E4">
            <w:pPr>
              <w:ind w:right="367"/>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Негіздеме</w:t>
            </w:r>
          </w:p>
        </w:tc>
      </w:tr>
      <w:tr w:rsidR="009E4DCE" w:rsidRPr="00BE360C" w14:paraId="78839503" w14:textId="77777777" w:rsidTr="00B154AB">
        <w:tc>
          <w:tcPr>
            <w:tcW w:w="16039" w:type="dxa"/>
            <w:gridSpan w:val="7"/>
            <w:shd w:val="clear" w:color="auto" w:fill="auto"/>
          </w:tcPr>
          <w:p w14:paraId="26572718" w14:textId="68818E8E" w:rsidR="00FE53F6" w:rsidRPr="00BE360C" w:rsidRDefault="00EF44E4" w:rsidP="00CA7F38">
            <w:pPr>
              <w:ind w:left="-113"/>
              <w:jc w:val="center"/>
              <w:rPr>
                <w:rFonts w:ascii="Times New Roman" w:hAnsi="Times New Roman" w:cs="Times New Roman"/>
                <w:b/>
                <w:color w:val="000000" w:themeColor="text1"/>
                <w:sz w:val="24"/>
                <w:szCs w:val="24"/>
                <w:lang w:val="kk-KZ"/>
              </w:rPr>
            </w:pPr>
            <w:r w:rsidRPr="00BE360C">
              <w:rPr>
                <w:rFonts w:ascii="Times New Roman" w:hAnsi="Times New Roman" w:cs="Times New Roman"/>
                <w:b/>
                <w:color w:val="000000" w:themeColor="text1"/>
                <w:sz w:val="24"/>
                <w:szCs w:val="24"/>
                <w:lang w:val="kk-KZ"/>
              </w:rPr>
              <w:t>Мемлекеттік сатып алуды жүзеге асыру қағидалары</w:t>
            </w:r>
            <w:r w:rsidR="00A41193" w:rsidRPr="00BE360C">
              <w:rPr>
                <w:rFonts w:ascii="Times New Roman" w:hAnsi="Times New Roman" w:cs="Times New Roman"/>
                <w:b/>
                <w:color w:val="000000" w:themeColor="text1"/>
                <w:sz w:val="24"/>
                <w:szCs w:val="24"/>
                <w:lang w:val="kk-KZ"/>
              </w:rPr>
              <w:t xml:space="preserve"> (бұдан әрі – Қағидалар)</w:t>
            </w:r>
          </w:p>
        </w:tc>
      </w:tr>
      <w:tr w:rsidR="009E4DCE" w:rsidRPr="002625FF" w14:paraId="0F2E852A" w14:textId="77777777" w:rsidTr="00B154AB">
        <w:trPr>
          <w:gridAfter w:val="1"/>
          <w:wAfter w:w="19" w:type="dxa"/>
          <w:trHeight w:val="407"/>
        </w:trPr>
        <w:tc>
          <w:tcPr>
            <w:tcW w:w="425" w:type="dxa"/>
            <w:shd w:val="clear" w:color="auto" w:fill="auto"/>
          </w:tcPr>
          <w:p w14:paraId="1C1F82F8" w14:textId="77777777" w:rsidR="005E5805" w:rsidRPr="00BE360C" w:rsidRDefault="005E5805" w:rsidP="005E5805">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7FF02D5F" w14:textId="2C93EE1F" w:rsidR="005E5805" w:rsidRPr="00BE360C" w:rsidRDefault="005E5805" w:rsidP="005E5805">
            <w:pPr>
              <w:jc w:val="center"/>
              <w:rPr>
                <w:rFonts w:ascii="Times New Roman" w:hAnsi="Times New Roman" w:cs="Times New Roman"/>
                <w:color w:val="000000" w:themeColor="text1"/>
                <w:sz w:val="24"/>
                <w:szCs w:val="24"/>
                <w:lang w:val="kk-KZ"/>
              </w:rPr>
            </w:pPr>
            <w:r w:rsidRPr="00BE360C">
              <w:rPr>
                <w:rFonts w:ascii="Times New Roman" w:hAnsi="Times New Roman"/>
                <w:bCs/>
                <w:color w:val="000000" w:themeColor="text1"/>
                <w:sz w:val="24"/>
                <w:szCs w:val="24"/>
                <w:lang w:val="kk-KZ"/>
              </w:rPr>
              <w:t>104</w:t>
            </w:r>
            <w:r w:rsidR="00EF44E4" w:rsidRPr="00BE360C">
              <w:rPr>
                <w:rFonts w:ascii="Times New Roman" w:hAnsi="Times New Roman"/>
                <w:bCs/>
                <w:color w:val="000000" w:themeColor="text1"/>
                <w:sz w:val="24"/>
                <w:szCs w:val="24"/>
                <w:lang w:val="kk-KZ"/>
              </w:rPr>
              <w:t>-тармақ</w:t>
            </w:r>
          </w:p>
        </w:tc>
        <w:tc>
          <w:tcPr>
            <w:tcW w:w="5457" w:type="dxa"/>
            <w:gridSpan w:val="2"/>
            <w:shd w:val="clear" w:color="auto" w:fill="auto"/>
          </w:tcPr>
          <w:p w14:paraId="57BC7D69" w14:textId="77777777" w:rsidR="00EF44E4" w:rsidRPr="00BE360C" w:rsidRDefault="00EF44E4" w:rsidP="00EF44E4">
            <w:pPr>
              <w:ind w:firstLine="463"/>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t>104. Конкурс, аукцион тәсілімен мемлекеттік сатып алуға қатысуға өтінімді қамтамасыз ету осы Қағидаларда көзделген шарттарға сәйкес тауарларды, жұмыстарды, көрсетілетін қызметтерді сатып алу үшін бөлінген соманың бір пайызы мөлшерінде енгізіледі.</w:t>
            </w:r>
          </w:p>
          <w:p w14:paraId="055AE8C9" w14:textId="260C6B18" w:rsidR="00EF44E4" w:rsidRPr="00BE360C" w:rsidRDefault="00EF44E4" w:rsidP="00EF44E4">
            <w:pPr>
              <w:ind w:firstLine="463"/>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t>Баға ұсыныстарын сұрату тәсілімен мемлекеттік сатып алу жүзеге асырылған жағдайда әлеуетті өнім беруші тауарларды, жұмыстарды, көрсетілетін қызметтерді сатып алу үшін бөлінген соманың үш пайызы мөлшерінде мемлекеттік сатып алуға қатысуға өтінімді қамтамасыз етуді енгізеді.</w:t>
            </w:r>
          </w:p>
          <w:p w14:paraId="3F0C459A" w14:textId="45754C17" w:rsidR="00EF44E4" w:rsidRPr="00BE360C" w:rsidRDefault="00EF44E4" w:rsidP="00EF44E4">
            <w:pPr>
              <w:ind w:firstLine="463"/>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t>Конкурсқа, аукционға, бірнеше лот бойынша баға ұсыныстарын сұратуға қатысқан жағдайда әлеуетті өнім беруші конкурсқа, аукционға қатысуға өтінімді қамтамасыз етуді, әрбір лотқа баға ұсыныстарын сұратуды жеке ұсынады.</w:t>
            </w:r>
          </w:p>
          <w:p w14:paraId="3C098814" w14:textId="3FF4D610" w:rsidR="005E5805" w:rsidRPr="00BE360C" w:rsidRDefault="00EF44E4" w:rsidP="00EF44E4">
            <w:pPr>
              <w:ind w:firstLine="463"/>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t>Конкурсқа, аукционға, баға ұсыныстарын сұратуға қатысуға өтінімді қамтамасыз етудің сәйкестігін әлеуетті өнім беруші қатысуға тиісті өтінімді берген кезде веб-портал автоматты түрде айқындайды.</w:t>
            </w:r>
          </w:p>
        </w:tc>
        <w:tc>
          <w:tcPr>
            <w:tcW w:w="5458" w:type="dxa"/>
          </w:tcPr>
          <w:p w14:paraId="27EF6DB8" w14:textId="77777777" w:rsidR="00EF44E4" w:rsidRPr="00BE360C" w:rsidRDefault="00EF44E4" w:rsidP="00EF44E4">
            <w:pPr>
              <w:ind w:firstLine="463"/>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t>104. Конкурс, аукцион тәсілімен мемлекеттік сатып алуға қатысуға өтінімді қамтамасыз ету осы Қағидаларда көзделген шарттарға сәйкес тауарларды, жұмыстарды, көрсетілетін қызметтерді сатып алу үшін бөлінген соманың бір пайызы мөлшерінде енгізіледі.</w:t>
            </w:r>
          </w:p>
          <w:p w14:paraId="2750FB7F" w14:textId="192930BE" w:rsidR="00EF44E4" w:rsidRPr="00BE360C" w:rsidRDefault="00EF44E4" w:rsidP="00EF44E4">
            <w:pPr>
              <w:ind w:firstLine="463"/>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t>Баға ұсыныстарын сұрату тәсілімен мемлекеттік сатып алу жүзеге асырылған жағдайда әлеуетті өнім беруші тауарларды, жұмыстарды, көрсетілетін қызметтерді сатып алу үшін бөлінген соманың үш пайызы мөлшерінде мемлекеттік сатып алуға қатысуға өтінімді қамтамасыз етуді енгізеді.</w:t>
            </w:r>
          </w:p>
          <w:p w14:paraId="1282C839" w14:textId="452BDE24" w:rsidR="00EF44E4" w:rsidRPr="00BE360C" w:rsidRDefault="007962C0" w:rsidP="00EF44E4">
            <w:pPr>
              <w:ind w:firstLine="463"/>
              <w:jc w:val="both"/>
              <w:rPr>
                <w:rFonts w:ascii="Times New Roman" w:eastAsia="Times New Roman" w:hAnsi="Times New Roman" w:cs="Times New Roman"/>
                <w:b/>
                <w:bCs/>
                <w:color w:val="000000" w:themeColor="text1"/>
                <w:sz w:val="24"/>
                <w:szCs w:val="24"/>
                <w:lang w:val="kk-KZ"/>
              </w:rPr>
            </w:pPr>
            <w:r w:rsidRPr="00BE360C">
              <w:rPr>
                <w:rFonts w:ascii="Times New Roman" w:eastAsia="Times New Roman" w:hAnsi="Times New Roman" w:cs="Times New Roman"/>
                <w:b/>
                <w:bCs/>
                <w:color w:val="000000" w:themeColor="text1"/>
                <w:sz w:val="24"/>
                <w:szCs w:val="24"/>
                <w:lang w:val="kk-KZ"/>
              </w:rPr>
              <w:t>«</w:t>
            </w:r>
            <w:r w:rsidR="00EF44E4" w:rsidRPr="00BE360C">
              <w:rPr>
                <w:rFonts w:ascii="Times New Roman" w:eastAsia="Times New Roman" w:hAnsi="Times New Roman" w:cs="Times New Roman"/>
                <w:b/>
                <w:bCs/>
                <w:color w:val="000000" w:themeColor="text1"/>
                <w:sz w:val="24"/>
                <w:szCs w:val="24"/>
                <w:lang w:val="kk-KZ"/>
              </w:rPr>
              <w:t>Толық бітіріп берілетін құрылыс бойынша конкурс</w:t>
            </w:r>
            <w:r w:rsidRPr="00BE360C">
              <w:rPr>
                <w:rFonts w:ascii="Times New Roman" w:eastAsia="Times New Roman" w:hAnsi="Times New Roman" w:cs="Times New Roman"/>
                <w:b/>
                <w:bCs/>
                <w:color w:val="000000" w:themeColor="text1"/>
                <w:sz w:val="24"/>
                <w:szCs w:val="24"/>
                <w:lang w:val="kk-KZ"/>
              </w:rPr>
              <w:t>»</w:t>
            </w:r>
            <w:r w:rsidR="00EF44E4" w:rsidRPr="00BE360C">
              <w:rPr>
                <w:rFonts w:ascii="Times New Roman" w:eastAsia="Times New Roman" w:hAnsi="Times New Roman" w:cs="Times New Roman"/>
                <w:b/>
                <w:bCs/>
                <w:color w:val="000000" w:themeColor="text1"/>
                <w:sz w:val="24"/>
                <w:szCs w:val="24"/>
                <w:lang w:val="kk-KZ"/>
              </w:rPr>
              <w:t xml:space="preserve"> тәсілімен мемлекеттік сатып алу жүзеге асырылған жағдайда әлеуетті өнім беруші </w:t>
            </w:r>
            <w:r w:rsidR="00F354C8" w:rsidRPr="00BE360C">
              <w:rPr>
                <w:rFonts w:ascii="Times New Roman" w:eastAsia="Times New Roman" w:hAnsi="Times New Roman" w:cs="Times New Roman"/>
                <w:b/>
                <w:bCs/>
                <w:color w:val="000000" w:themeColor="text1"/>
                <w:sz w:val="24"/>
                <w:szCs w:val="24"/>
                <w:lang w:val="kk-KZ"/>
              </w:rPr>
              <w:t>конкурсқа</w:t>
            </w:r>
            <w:r w:rsidR="00EF44E4" w:rsidRPr="00BE360C">
              <w:rPr>
                <w:rFonts w:ascii="Times New Roman" w:eastAsia="Times New Roman" w:hAnsi="Times New Roman" w:cs="Times New Roman"/>
                <w:b/>
                <w:bCs/>
                <w:color w:val="000000" w:themeColor="text1"/>
                <w:sz w:val="24"/>
                <w:szCs w:val="24"/>
                <w:lang w:val="kk-KZ"/>
              </w:rPr>
              <w:t xml:space="preserve"> бөлінген соманың үш пайызы мөлшерінде мемлекеттік сатып алуға қатысуға өтінімді қамтамасыз етуді енгізеді.</w:t>
            </w:r>
          </w:p>
          <w:p w14:paraId="68CCEDD5" w14:textId="77777777" w:rsidR="00EF44E4" w:rsidRPr="00BE360C" w:rsidRDefault="00EF44E4" w:rsidP="00EF44E4">
            <w:pPr>
              <w:ind w:firstLine="463"/>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t>Конкурсқа, аукционға, бірнеше лот бойынша баға ұсыныстарын сұратуға қатысқан жағдайда әлеуетті өнім беруші конкурсқа, аукционға қатысуға өтінімді қамтамасыз етуді, әрбір лотқа баға ұсыныстарын сұратуды жеке ұсынады.</w:t>
            </w:r>
          </w:p>
          <w:p w14:paraId="54B636C3" w14:textId="18CCF526" w:rsidR="005E5805" w:rsidRPr="00BE360C" w:rsidRDefault="00EF44E4" w:rsidP="00EF44E4">
            <w:pPr>
              <w:ind w:firstLine="389"/>
              <w:jc w:val="both"/>
              <w:rPr>
                <w:rFonts w:ascii="Times New Roman" w:eastAsia="Times New Roman" w:hAnsi="Times New Roman" w:cs="Times New Roman"/>
                <w:color w:val="000000" w:themeColor="text1"/>
                <w:sz w:val="24"/>
                <w:szCs w:val="24"/>
                <w:lang w:val="kk-KZ"/>
              </w:rPr>
            </w:pPr>
            <w:r w:rsidRPr="00BE360C">
              <w:rPr>
                <w:rFonts w:ascii="Times New Roman" w:eastAsia="Times New Roman" w:hAnsi="Times New Roman" w:cs="Times New Roman"/>
                <w:color w:val="000000" w:themeColor="text1"/>
                <w:sz w:val="24"/>
                <w:szCs w:val="24"/>
                <w:lang w:val="kk-KZ"/>
              </w:rPr>
              <w:lastRenderedPageBreak/>
              <w:t>Конкурсқа, аукционға, баға ұсыныстарын сұратуға қатысуға өтінімді қамтамасыз етудің сәйкестігін әлеуетті өнім беруші қатысуға тиісті өтінімді берген кезде веб-портал автоматты түрде айқындайды.</w:t>
            </w:r>
          </w:p>
        </w:tc>
        <w:tc>
          <w:tcPr>
            <w:tcW w:w="2836" w:type="dxa"/>
            <w:shd w:val="clear" w:color="auto" w:fill="auto"/>
          </w:tcPr>
          <w:p w14:paraId="45DA3CAA" w14:textId="7CBDFAD8" w:rsidR="0073538B" w:rsidRPr="00BE360C" w:rsidRDefault="0073538B" w:rsidP="0073538B">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Мемлекет басшысының 2024 жылғы 7 ақпандағы </w:t>
            </w:r>
            <w:r w:rsidR="00A41193" w:rsidRPr="00BE360C">
              <w:rPr>
                <w:rFonts w:ascii="Times New Roman" w:hAnsi="Times New Roman"/>
                <w:bCs/>
                <w:color w:val="000000" w:themeColor="text1"/>
                <w:sz w:val="24"/>
                <w:szCs w:val="24"/>
                <w:lang w:val="kk-KZ"/>
              </w:rPr>
              <w:t xml:space="preserve">«Толық бітіріп берілетін құрылыс бойынша конкурс» тәсілімен мемлекеттік сатып алуды жүзеге асыру тәртібін реттеу туралы </w:t>
            </w:r>
            <w:r w:rsidRPr="00BE360C">
              <w:rPr>
                <w:rFonts w:ascii="Times New Roman" w:hAnsi="Times New Roman"/>
                <w:bCs/>
                <w:color w:val="000000" w:themeColor="text1"/>
                <w:sz w:val="24"/>
                <w:szCs w:val="24"/>
                <w:lang w:val="kk-KZ"/>
              </w:rPr>
              <w:t>тапсырмасын іске асыру шеңберінде.</w:t>
            </w:r>
          </w:p>
          <w:p w14:paraId="60562A03" w14:textId="77777777" w:rsidR="0073538B" w:rsidRPr="00BE360C" w:rsidRDefault="0073538B" w:rsidP="0073538B">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Сонымен қатар, конкурсқа қатысуға өтінімді қамтамасыз ету жеңімпаз деп танылған жағдайда шарт жасасуға кепілдік беруге және жеңімпаз шарт жасасудан бас тартқан жағдайда сатып алуды бұзу тәуекелін азайтуға бағытталған конкурстық рәсімдердің міндетті элементі болып табылады.</w:t>
            </w:r>
          </w:p>
          <w:p w14:paraId="64969047" w14:textId="6A31B010" w:rsidR="0073538B" w:rsidRPr="00BE360C" w:rsidRDefault="0073538B" w:rsidP="0073538B">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Осыған байланысты, </w:t>
            </w:r>
            <w:r w:rsidR="00A41193" w:rsidRPr="00BE360C">
              <w:rPr>
                <w:rFonts w:ascii="Times New Roman" w:hAnsi="Times New Roman"/>
                <w:bCs/>
                <w:color w:val="000000" w:themeColor="text1"/>
                <w:sz w:val="24"/>
                <w:szCs w:val="24"/>
                <w:lang w:val="kk-KZ"/>
              </w:rPr>
              <w:t>Қағидаларда</w:t>
            </w:r>
            <w:r w:rsidRPr="00BE360C">
              <w:rPr>
                <w:rFonts w:ascii="Times New Roman" w:hAnsi="Times New Roman"/>
                <w:bCs/>
                <w:color w:val="000000" w:themeColor="text1"/>
                <w:sz w:val="24"/>
                <w:szCs w:val="24"/>
                <w:lang w:val="kk-KZ"/>
              </w:rPr>
              <w:t xml:space="preserve"> құрылыс бойынша «Толық бітіріп берілетін құрылыс» конкурсы тәсілімен мемлекеттік сатып алуды жүзеге асырған жағдайда конкурсқа қатысуға өтінімді қамтамасыз етуді көздеу қажет.</w:t>
            </w:r>
          </w:p>
          <w:p w14:paraId="6D5FCC53" w14:textId="5F6B1C9D" w:rsidR="005E5805" w:rsidRPr="00BE360C" w:rsidRDefault="0073538B" w:rsidP="0073538B">
            <w:pPr>
              <w:ind w:firstLine="320"/>
              <w:jc w:val="both"/>
              <w:rPr>
                <w:rFonts w:ascii="Times New Roman" w:eastAsia="Times New Roman" w:hAnsi="Times New Roman" w:cs="Times New Roman"/>
                <w:color w:val="000000" w:themeColor="text1"/>
                <w:sz w:val="24"/>
                <w:szCs w:val="24"/>
                <w:lang w:val="kk-KZ"/>
              </w:rPr>
            </w:pPr>
            <w:r w:rsidRPr="00BE360C">
              <w:rPr>
                <w:rFonts w:ascii="Times New Roman" w:hAnsi="Times New Roman"/>
                <w:bCs/>
                <w:color w:val="000000" w:themeColor="text1"/>
                <w:sz w:val="24"/>
                <w:szCs w:val="24"/>
                <w:lang w:val="kk-KZ"/>
              </w:rPr>
              <w:t xml:space="preserve">Қатысушының жоғары жауапкершілігі мен қаржылық тұрақтылығын талап ететін жұмыстарды орындаудың (жобалау, жеткізу, салу, пайдалануға беру) толық циклін көздейтін </w:t>
            </w:r>
            <w:r w:rsidR="00AC0A10" w:rsidRPr="00BE360C">
              <w:rPr>
                <w:rFonts w:ascii="Times New Roman" w:hAnsi="Times New Roman"/>
                <w:bCs/>
                <w:color w:val="000000" w:themeColor="text1"/>
                <w:sz w:val="24"/>
                <w:szCs w:val="24"/>
                <w:lang w:val="kk-KZ"/>
              </w:rPr>
              <w:t>«Толық бітіріп берілетін құрылыс» конкурс</w:t>
            </w:r>
            <w:r w:rsidRPr="00BE360C">
              <w:rPr>
                <w:rFonts w:ascii="Times New Roman" w:hAnsi="Times New Roman"/>
                <w:bCs/>
                <w:color w:val="000000" w:themeColor="text1"/>
                <w:sz w:val="24"/>
                <w:szCs w:val="24"/>
                <w:lang w:val="kk-KZ"/>
              </w:rPr>
              <w:t xml:space="preserve"> тәсілімен сатып алу ерекшелігін ескере отырып, болжанатын шарт сомасының 3 (үш) пайызы мөлшерінде өтінімді қамтамасыз ету мөлшерін айқындау сатып алу сипатына сәйкес келеді.</w:t>
            </w:r>
          </w:p>
        </w:tc>
      </w:tr>
      <w:tr w:rsidR="009E4DCE" w:rsidRPr="002625FF" w14:paraId="3D96F5B5" w14:textId="77777777" w:rsidTr="00B154AB">
        <w:trPr>
          <w:gridAfter w:val="1"/>
          <w:wAfter w:w="19" w:type="dxa"/>
          <w:trHeight w:val="407"/>
        </w:trPr>
        <w:tc>
          <w:tcPr>
            <w:tcW w:w="425" w:type="dxa"/>
            <w:shd w:val="clear" w:color="auto" w:fill="auto"/>
          </w:tcPr>
          <w:p w14:paraId="56CDAABC" w14:textId="77777777" w:rsidR="005E5805" w:rsidRPr="00BE360C" w:rsidRDefault="005E5805" w:rsidP="005E5805">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2B1BD4CD" w14:textId="6DC6779C" w:rsidR="005E5805" w:rsidRPr="00BE360C" w:rsidRDefault="005E5805" w:rsidP="005E5805">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300</w:t>
            </w:r>
            <w:r w:rsidR="00E30F09" w:rsidRPr="00BE360C">
              <w:rPr>
                <w:rFonts w:ascii="Times New Roman" w:hAnsi="Times New Roman"/>
                <w:bCs/>
                <w:color w:val="000000" w:themeColor="text1"/>
                <w:sz w:val="24"/>
                <w:szCs w:val="24"/>
                <w:lang w:val="kk-KZ"/>
              </w:rPr>
              <w:t>-тармақ</w:t>
            </w:r>
          </w:p>
        </w:tc>
        <w:tc>
          <w:tcPr>
            <w:tcW w:w="5457" w:type="dxa"/>
            <w:gridSpan w:val="2"/>
            <w:shd w:val="clear" w:color="auto" w:fill="auto"/>
          </w:tcPr>
          <w:p w14:paraId="65BF8287" w14:textId="25C8ACDD" w:rsidR="005E5805" w:rsidRPr="00BE360C" w:rsidRDefault="009D38E5" w:rsidP="009A3DA7">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300. «Толық </w:t>
            </w:r>
            <w:r w:rsidRPr="00BE360C">
              <w:rPr>
                <w:rFonts w:ascii="Times New Roman" w:hAnsi="Times New Roman"/>
                <w:b/>
                <w:color w:val="000000" w:themeColor="text1"/>
                <w:sz w:val="24"/>
                <w:szCs w:val="24"/>
                <w:lang w:val="kk-KZ"/>
              </w:rPr>
              <w:t>дайын түрінде</w:t>
            </w:r>
            <w:r w:rsidRPr="00BE360C">
              <w:rPr>
                <w:rFonts w:ascii="Times New Roman" w:hAnsi="Times New Roman"/>
                <w:bCs/>
                <w:color w:val="000000" w:themeColor="text1"/>
                <w:sz w:val="24"/>
                <w:szCs w:val="24"/>
                <w:lang w:val="kk-KZ"/>
              </w:rPr>
              <w:t xml:space="preserve"> берілетін құрылыс» конкурс тәсілімен мемлекеттік сатып алуға қатысатын әлеуетті өнім берушілерге </w:t>
            </w:r>
            <w:r w:rsidRPr="00BE360C">
              <w:rPr>
                <w:rFonts w:ascii="Times New Roman" w:hAnsi="Times New Roman"/>
                <w:b/>
                <w:color w:val="000000" w:themeColor="text1"/>
                <w:sz w:val="24"/>
                <w:szCs w:val="24"/>
                <w:lang w:val="kk-KZ"/>
              </w:rPr>
              <w:t xml:space="preserve">сәулет, қала құрылысы және құрылыс қызметі туралы заңнамаға сәйкес құрылыс саласында техникалық тапсырыс берушінің қызметін </w:t>
            </w:r>
            <w:r w:rsidRPr="00BE360C">
              <w:rPr>
                <w:rFonts w:ascii="Times New Roman" w:hAnsi="Times New Roman"/>
                <w:b/>
                <w:color w:val="000000" w:themeColor="text1"/>
                <w:sz w:val="24"/>
                <w:szCs w:val="24"/>
                <w:lang w:val="kk-KZ"/>
              </w:rPr>
              <w:lastRenderedPageBreak/>
              <w:t>жүзеге асыратын заңды тұлғаларды аккредиттеу туралы куәліктің болуы бойынша</w:t>
            </w:r>
            <w:r w:rsidRPr="00BE360C">
              <w:rPr>
                <w:rFonts w:ascii="Times New Roman" w:hAnsi="Times New Roman"/>
                <w:bCs/>
                <w:color w:val="000000" w:themeColor="text1"/>
                <w:sz w:val="24"/>
                <w:szCs w:val="24"/>
                <w:lang w:val="kk-KZ"/>
              </w:rPr>
              <w:t xml:space="preserve"> біліктілік талаптары қойылады.</w:t>
            </w:r>
          </w:p>
        </w:tc>
        <w:tc>
          <w:tcPr>
            <w:tcW w:w="5458" w:type="dxa"/>
          </w:tcPr>
          <w:p w14:paraId="7F47E033" w14:textId="2C855F2A" w:rsidR="005E5805" w:rsidRPr="00BE360C" w:rsidRDefault="009D38E5" w:rsidP="009A3DA7">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300. «Толық </w:t>
            </w:r>
            <w:r w:rsidR="007A5AE1" w:rsidRPr="00BE360C">
              <w:rPr>
                <w:rFonts w:ascii="Times New Roman" w:hAnsi="Times New Roman"/>
                <w:b/>
                <w:color w:val="000000" w:themeColor="text1"/>
                <w:sz w:val="24"/>
                <w:szCs w:val="24"/>
                <w:lang w:val="kk-KZ"/>
              </w:rPr>
              <w:t>бітіріп</w:t>
            </w:r>
            <w:r w:rsidRPr="00BE360C">
              <w:rPr>
                <w:rFonts w:ascii="Times New Roman" w:hAnsi="Times New Roman"/>
                <w:bCs/>
                <w:color w:val="000000" w:themeColor="text1"/>
                <w:sz w:val="24"/>
                <w:szCs w:val="24"/>
                <w:lang w:val="kk-KZ"/>
              </w:rPr>
              <w:t xml:space="preserve"> берілетін құрылыс» конкурс тәсілімен мемлекеттік сатып алуға қатысатын әлеуетті өнім берушілерге </w:t>
            </w:r>
            <w:r w:rsidRPr="00BE360C">
              <w:rPr>
                <w:rFonts w:ascii="Times New Roman" w:hAnsi="Times New Roman"/>
                <w:b/>
                <w:color w:val="000000" w:themeColor="text1"/>
                <w:sz w:val="24"/>
                <w:szCs w:val="24"/>
                <w:lang w:val="kk-KZ"/>
              </w:rPr>
              <w:t>келесідей</w:t>
            </w:r>
            <w:r w:rsidRPr="00BE360C">
              <w:rPr>
                <w:rFonts w:ascii="Times New Roman" w:hAnsi="Times New Roman"/>
                <w:bCs/>
                <w:color w:val="000000" w:themeColor="text1"/>
                <w:sz w:val="24"/>
                <w:szCs w:val="24"/>
                <w:lang w:val="kk-KZ"/>
              </w:rPr>
              <w:t xml:space="preserve"> біліктілік талаптары қойылады:</w:t>
            </w:r>
          </w:p>
          <w:p w14:paraId="120DA163" w14:textId="6B2E8804" w:rsidR="00422D31" w:rsidRPr="00BE360C" w:rsidRDefault="00422D31" w:rsidP="00422D31">
            <w:pPr>
              <w:ind w:firstLine="389"/>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1) сәулет, қала құрылысы және құрылыс саласында жобалау қызметін және құрылыс-</w:t>
            </w:r>
            <w:r w:rsidRPr="00BE360C">
              <w:rPr>
                <w:rFonts w:ascii="Times New Roman" w:hAnsi="Times New Roman"/>
                <w:b/>
                <w:color w:val="000000" w:themeColor="text1"/>
                <w:sz w:val="24"/>
                <w:szCs w:val="24"/>
                <w:lang w:val="kk-KZ"/>
              </w:rPr>
              <w:lastRenderedPageBreak/>
              <w:t>монтаждау жұмыстарын жүзеге асыруға рұқсаттың (лицензияның) болуы;</w:t>
            </w:r>
          </w:p>
          <w:p w14:paraId="7EFF6EDF" w14:textId="75B67B7C" w:rsidR="009D38E5" w:rsidRPr="00BE360C" w:rsidRDefault="00422D31" w:rsidP="00FE4EE7">
            <w:pPr>
              <w:ind w:firstLine="389"/>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2) Заңның 11 - бабы 1-тармағының 2) тармақшасына сәйкес қаржылық орнықты болуға және салық берешегі болмауға</w:t>
            </w:r>
            <w:r w:rsidR="006E29DE" w:rsidRPr="00BE360C">
              <w:rPr>
                <w:rFonts w:ascii="Times New Roman" w:hAnsi="Times New Roman"/>
                <w:b/>
                <w:color w:val="000000" w:themeColor="text1"/>
                <w:sz w:val="24"/>
                <w:szCs w:val="24"/>
                <w:lang w:val="kk-KZ"/>
              </w:rPr>
              <w:t>.</w:t>
            </w:r>
          </w:p>
        </w:tc>
        <w:tc>
          <w:tcPr>
            <w:tcW w:w="2836" w:type="dxa"/>
            <w:shd w:val="clear" w:color="auto" w:fill="auto"/>
          </w:tcPr>
          <w:p w14:paraId="507F9EC3" w14:textId="12A9B6CB" w:rsidR="00AC0A10" w:rsidRPr="00BE360C" w:rsidRDefault="00AC0A10" w:rsidP="00AC0A10">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Мемлекет басшысының 2024 жылғы 7 ақпандағы </w:t>
            </w:r>
            <w:r w:rsidR="00A41193" w:rsidRPr="00BE360C">
              <w:rPr>
                <w:rFonts w:ascii="Times New Roman" w:hAnsi="Times New Roman"/>
                <w:bCs/>
                <w:color w:val="000000" w:themeColor="text1"/>
                <w:sz w:val="24"/>
                <w:szCs w:val="24"/>
                <w:lang w:val="kk-KZ"/>
              </w:rPr>
              <w:t xml:space="preserve">«Толық бітіріп берілетін құрылыс бойынша конкурс» тәсілімен </w:t>
            </w:r>
            <w:r w:rsidR="00A41193" w:rsidRPr="00BE360C">
              <w:rPr>
                <w:rFonts w:ascii="Times New Roman" w:hAnsi="Times New Roman"/>
                <w:bCs/>
                <w:color w:val="000000" w:themeColor="text1"/>
                <w:sz w:val="24"/>
                <w:szCs w:val="24"/>
                <w:lang w:val="kk-KZ"/>
              </w:rPr>
              <w:lastRenderedPageBreak/>
              <w:t>мемлекеттік сатып алуды жүзеге асыру тәртібін реттеу туралы тапсырмасын іске асыру шеңберінде.</w:t>
            </w:r>
          </w:p>
          <w:p w14:paraId="284D6E8E" w14:textId="463D3931" w:rsidR="005E5805" w:rsidRPr="00BE360C" w:rsidRDefault="00AC0A10" w:rsidP="00AC0A10">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Сондай–ақ, </w:t>
            </w:r>
            <w:r w:rsidR="0061393E" w:rsidRPr="00BE360C">
              <w:rPr>
                <w:rFonts w:ascii="Times New Roman" w:hAnsi="Times New Roman"/>
                <w:bCs/>
                <w:color w:val="000000" w:themeColor="text1"/>
                <w:sz w:val="24"/>
                <w:szCs w:val="24"/>
                <w:lang w:val="kk-KZ"/>
              </w:rPr>
              <w:t xml:space="preserve">«Толық бітіріп берілетін құрылыс» </w:t>
            </w:r>
            <w:r w:rsidRPr="00BE360C">
              <w:rPr>
                <w:rFonts w:ascii="Times New Roman" w:hAnsi="Times New Roman"/>
                <w:bCs/>
                <w:color w:val="000000" w:themeColor="text1"/>
                <w:sz w:val="24"/>
                <w:szCs w:val="24"/>
                <w:lang w:val="kk-KZ"/>
              </w:rPr>
              <w:t xml:space="preserve">конкурсы тәсілімен мемлекеттік сатып алуды жүзеге асыруды жетілдіру мақсатында </w:t>
            </w:r>
            <w:r w:rsidR="0061393E" w:rsidRPr="00BE360C">
              <w:rPr>
                <w:rFonts w:ascii="Times New Roman" w:hAnsi="Times New Roman"/>
                <w:bCs/>
                <w:color w:val="000000" w:themeColor="text1"/>
                <w:sz w:val="24"/>
                <w:szCs w:val="24"/>
                <w:lang w:val="kk-KZ"/>
              </w:rPr>
              <w:t>«М</w:t>
            </w:r>
            <w:r w:rsidRPr="00BE360C">
              <w:rPr>
                <w:rFonts w:ascii="Times New Roman" w:hAnsi="Times New Roman"/>
                <w:bCs/>
                <w:color w:val="000000" w:themeColor="text1"/>
                <w:sz w:val="24"/>
                <w:szCs w:val="24"/>
                <w:lang w:val="kk-KZ"/>
              </w:rPr>
              <w:t>емлекеттік сатып алу туралы</w:t>
            </w:r>
            <w:r w:rsidR="0061393E" w:rsidRPr="00BE360C">
              <w:rPr>
                <w:rFonts w:ascii="Times New Roman" w:hAnsi="Times New Roman"/>
                <w:bCs/>
                <w:color w:val="000000" w:themeColor="text1"/>
                <w:sz w:val="24"/>
                <w:szCs w:val="24"/>
                <w:lang w:val="kk-KZ"/>
              </w:rPr>
              <w:t>»</w:t>
            </w:r>
            <w:r w:rsidRPr="00BE360C">
              <w:rPr>
                <w:rFonts w:ascii="Times New Roman" w:hAnsi="Times New Roman"/>
                <w:bCs/>
                <w:color w:val="000000" w:themeColor="text1"/>
                <w:sz w:val="24"/>
                <w:szCs w:val="24"/>
                <w:lang w:val="kk-KZ"/>
              </w:rPr>
              <w:t xml:space="preserve"> Заңның (бұдан әрі-</w:t>
            </w:r>
            <w:r w:rsidR="004076F6" w:rsidRPr="00BE360C">
              <w:rPr>
                <w:rFonts w:ascii="Times New Roman" w:hAnsi="Times New Roman"/>
                <w:bCs/>
                <w:color w:val="000000" w:themeColor="text1"/>
                <w:sz w:val="24"/>
                <w:szCs w:val="24"/>
                <w:lang w:val="kk-KZ"/>
              </w:rPr>
              <w:t>З</w:t>
            </w:r>
            <w:r w:rsidRPr="00BE360C">
              <w:rPr>
                <w:rFonts w:ascii="Times New Roman" w:hAnsi="Times New Roman"/>
                <w:bCs/>
                <w:color w:val="000000" w:themeColor="text1"/>
                <w:sz w:val="24"/>
                <w:szCs w:val="24"/>
                <w:lang w:val="kk-KZ"/>
              </w:rPr>
              <w:t>аң) 11-бабына сәйкес біліктілік талаптарын көздеу қажет.</w:t>
            </w:r>
          </w:p>
        </w:tc>
      </w:tr>
      <w:tr w:rsidR="009E4DCE" w:rsidRPr="002625FF" w14:paraId="75EC4F19" w14:textId="77777777" w:rsidTr="00B154AB">
        <w:trPr>
          <w:gridAfter w:val="1"/>
          <w:wAfter w:w="19" w:type="dxa"/>
          <w:trHeight w:val="407"/>
        </w:trPr>
        <w:tc>
          <w:tcPr>
            <w:tcW w:w="425" w:type="dxa"/>
            <w:shd w:val="clear" w:color="auto" w:fill="auto"/>
          </w:tcPr>
          <w:p w14:paraId="75D96047" w14:textId="77777777" w:rsidR="0072182E" w:rsidRPr="00BE360C" w:rsidRDefault="0072182E" w:rsidP="0072182E">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2F4F6AD2" w14:textId="73B6D035" w:rsidR="0072182E" w:rsidRPr="00BE360C" w:rsidRDefault="0072182E" w:rsidP="0072182E">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301</w:t>
            </w:r>
            <w:r w:rsidR="00B0155A" w:rsidRPr="00BE360C">
              <w:rPr>
                <w:rFonts w:ascii="Times New Roman" w:hAnsi="Times New Roman"/>
                <w:bCs/>
                <w:color w:val="000000" w:themeColor="text1"/>
                <w:sz w:val="24"/>
                <w:szCs w:val="24"/>
                <w:lang w:val="kk-KZ"/>
              </w:rPr>
              <w:t>-тармақ</w:t>
            </w:r>
          </w:p>
        </w:tc>
        <w:tc>
          <w:tcPr>
            <w:tcW w:w="5457" w:type="dxa"/>
            <w:gridSpan w:val="2"/>
            <w:shd w:val="clear" w:color="auto" w:fill="auto"/>
          </w:tcPr>
          <w:p w14:paraId="3D584840" w14:textId="3A16BA8C" w:rsidR="00460414" w:rsidRPr="00BE360C" w:rsidRDefault="00460414" w:rsidP="00460414">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301. «Толық дайын түрінде берілетін құрылыс» бойынша конкурс тәсілімен мемлекеттік сатып алуды жүзеге асыру кезінде конкурс қорытындыларына әсер ететін мынадай бағалық емес критерийлер қолданылады:</w:t>
            </w:r>
          </w:p>
          <w:p w14:paraId="56EBB3B9" w14:textId="0CCD8E67"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1) 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болуы;</w:t>
            </w:r>
          </w:p>
          <w:p w14:paraId="5132E93C" w14:textId="44DCB200"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бірлікте болған жағдайда, мұндай әлеуетті өнім берушіге нөл бүтін оннан бес балл (0,5) беріледі;</w:t>
            </w:r>
          </w:p>
          <w:p w14:paraId="5C9D9AAA" w14:textId="7A9A4ECA"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xml:space="preserve">2) әлеуетті өнім берушіде өткізілетін мемлекеттік сатып алудың нысанасы болып </w:t>
            </w:r>
            <w:r w:rsidRPr="00BE360C">
              <w:rPr>
                <w:rFonts w:ascii="Times New Roman" w:hAnsi="Times New Roman"/>
                <w:b/>
                <w:color w:val="000000" w:themeColor="text1"/>
                <w:sz w:val="24"/>
                <w:szCs w:val="24"/>
                <w:lang w:val="kk-KZ"/>
              </w:rPr>
              <w:lastRenderedPageBreak/>
              <w:t>табылатын жұмыстар нарығында жұмыс тәжірибесінің болуы;</w:t>
            </w:r>
          </w:p>
          <w:p w14:paraId="215BCA0C" w14:textId="7C7DA11A"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берушінің жұмыс тәжірибесі болған жағдайда, мұндай әлеуетті өнім берушіге конкурстың нысанасы болып табылатын жүзеге асырылған әрбір нысан үшін оннан бір (0,1) балл беріледі, осы өлшемшарттың конкурстағы баллдарының жиынтық саны 3 (үш) баллдан аспайды.</w:t>
            </w:r>
          </w:p>
          <w:p w14:paraId="46472952" w14:textId="355F990A"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Жаңа объектілерді салу тәжірибесін растайтын құжат осы Қағидалардың 228-тармағында көзделген құжаттардың электрондық көшірмелері болып табылады.</w:t>
            </w:r>
          </w:p>
          <w:p w14:paraId="7DEA4B28" w14:textId="2F7ED779"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Бұл ретте қосалқы мердігер ретінде жұмыс тәжірибесі ескерілмейді.</w:t>
            </w:r>
          </w:p>
          <w:p w14:paraId="0B5F8658" w14:textId="301D0856"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3) қаржыландыру шарттарын қабылдау:</w:t>
            </w:r>
          </w:p>
          <w:p w14:paraId="3A19E918" w14:textId="64D59ABD"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аванстан бас тарту;</w:t>
            </w:r>
          </w:p>
          <w:p w14:paraId="7692C40F" w14:textId="719E3A25"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объектіні пайдалануға бергенге дейін орындалған жұмыстар актілеріне аралық ақы төлеуден бас тартуға;</w:t>
            </w:r>
          </w:p>
          <w:p w14:paraId="61FF8A97" w14:textId="5E299673"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сметалық құнды ұлғайту жағына түзетуден бас тарту;</w:t>
            </w:r>
          </w:p>
          <w:p w14:paraId="4D9A9417" w14:textId="02A2A9FA"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төлемді кейінге қалдыру.</w:t>
            </w:r>
          </w:p>
          <w:p w14:paraId="57DB3DF4" w14:textId="3F1779A6"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аванстан бас тарту туралы міндеттеме қабылдаған жағдайда, мұндай әлеуетті өнім берушіге 1 балл беріледі.</w:t>
            </w:r>
          </w:p>
          <w:p w14:paraId="2B14B1B4" w14:textId="3A9D4972"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объектіні пайдалануға беру аяқталғанға дейін орындалған жұмыстардың аралық актілеріне ақы төлеуден бас тарту туралы келісім берген жағдайда, мұндай әлеуетті өнім берушіге 5 балл беріледі.</w:t>
            </w:r>
          </w:p>
          <w:p w14:paraId="086424C9" w14:textId="774C065E"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xml:space="preserve">Егер әлеуетті өнім беруші конкурсқа қатысуға өтінім құрамында құнын ұлғайту </w:t>
            </w:r>
            <w:r w:rsidRPr="00BE360C">
              <w:rPr>
                <w:rFonts w:ascii="Times New Roman" w:hAnsi="Times New Roman"/>
                <w:b/>
                <w:color w:val="000000" w:themeColor="text1"/>
                <w:sz w:val="24"/>
                <w:szCs w:val="24"/>
                <w:lang w:val="kk-KZ"/>
              </w:rPr>
              <w:lastRenderedPageBreak/>
              <w:t>жағына қарай түзетуден бас тарту туралы келісім берген жағдайда, мұндай әлеуетті өнім берушіге 2 балл беріледі.</w:t>
            </w:r>
          </w:p>
          <w:p w14:paraId="35EBE95D" w14:textId="5D6E9B63"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төлемді кейінге қалдыру шарттарын қабылдаған жағдайда, мұндай әлеуетті өнім берушіге төлемді кейінге қалдырған әрбір жыл үшін 1 балл беріледі, осы өлшемшарттағы конкурстағы балдардың жиынтық саны 5 (бес) балдан аспайды.</w:t>
            </w:r>
          </w:p>
          <w:p w14:paraId="41CD31A6" w14:textId="4417BB06"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Бұл өлшем осы тармақтың екінші абзацында көзделген өлшеммен ғана қолданылады;</w:t>
            </w:r>
          </w:p>
          <w:p w14:paraId="462479B4" w14:textId="4AFC1753"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4) сала бойынша орташа көрсеткіштен асатын жергілікті қамту үлесін қамтамасыз ету жөніндегі міндеттеме (жобалауға арналған тапсырмада көрсетілген).</w:t>
            </w:r>
          </w:p>
          <w:p w14:paraId="268CEB7D" w14:textId="010C2BE1"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сала бойынша орташа көрсеткіштен (жобалауға арналған тапсырмада көрсетілген) асатын жергілікті қамтудың үлесін қамтамасыз ету жөніндегі міндеттемені қабылдаса, мұндай әлеуетті өнім берушіге жергілікті қамтудың әрбір қосымша 10 пайызы үшін 1 балл беріледі;</w:t>
            </w:r>
          </w:p>
          <w:p w14:paraId="484161C6" w14:textId="0E9B90BC"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5) құрылыс объектісі бойынша сапа кепілдігі:</w:t>
            </w:r>
          </w:p>
          <w:p w14:paraId="29A5C1B9" w14:textId="4A32816A"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жүк көтергіш құрылымдарға;</w:t>
            </w:r>
          </w:p>
          <w:p w14:paraId="0B0F89C9" w14:textId="3EEAA115"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инженерлік желілерге;</w:t>
            </w:r>
          </w:p>
          <w:p w14:paraId="30FE4E28" w14:textId="0969E7B4"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жабдықтарға;</w:t>
            </w:r>
          </w:p>
          <w:p w14:paraId="2689C115" w14:textId="5463881F"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әрлеу және монтаждау жұмыстарына;</w:t>
            </w:r>
          </w:p>
          <w:p w14:paraId="4109E052" w14:textId="4BDC1020"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құрылыс объектісі бойынша сапа кепілдігіне келісім берген жағдайда, мұндай әлеуетті өнім берушіге:</w:t>
            </w:r>
          </w:p>
          <w:p w14:paraId="2C11ECB6" w14:textId="25FBE710"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lastRenderedPageBreak/>
              <w:t>-жүк көтергіш конструкцияларға кепілдік үшін кепілдіктің әрбір жылы үшін 0,1 осы өлшемшарттың конкурсындағы баллдардың жиынтық саны 5 (бес) баллдан аспайды;</w:t>
            </w:r>
          </w:p>
          <w:p w14:paraId="52F8825A" w14:textId="482747D7"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-инженерлік желілерге кепілдіктің әрбір жылы үшін 0,1 осы өлшемшарттың конкурсындағы баллдардың жиынтық саны 2 (екі) баллдан аспайды;</w:t>
            </w:r>
          </w:p>
          <w:p w14:paraId="7A128C78" w14:textId="2D3AE9C7"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-жабдыққа кепілдіктің әрбір жылы үшін 0,1 осы өлшемшарттың конкурсындағы балдардың жиынтық саны 1 (бір) баллдан аспайды;</w:t>
            </w:r>
          </w:p>
          <w:p w14:paraId="0C2D43C6" w14:textId="4A86C3BC"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әрленген монтаждау жұмыстарына кепілдіктің әрбір жылы үшін 0,1 осы критерийдің конкурсындағы баллдардың жиынтық саны жарты баллдан (0,5) аспайды;</w:t>
            </w:r>
          </w:p>
          <w:p w14:paraId="3C0E54C5" w14:textId="5E67E335"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6) объектінің энергия тиімділігі сыныбын қамтамасыз ету.</w:t>
            </w:r>
          </w:p>
          <w:p w14:paraId="2B9F75CA" w14:textId="5ED9A3A5"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объектінің энергия тиімділігі сыныбын қамтамасыз етуге кепілдік берген жағдайда, мұндай әлеуетті өнім берушіге жобалауға арналған тапсырмада белгіленгенге қатысты оны арттырудың әрбір тармағы үшін 1 балл беріледі;</w:t>
            </w:r>
          </w:p>
          <w:p w14:paraId="23B9EA38" w14:textId="725C6D4A"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7) сатылатын объектіні салу құнының процентіндегі сомаға жауапкершілікті сақтандырудың болуы.</w:t>
            </w:r>
          </w:p>
          <w:p w14:paraId="7AC05F04" w14:textId="7EE6ABDE"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жауапкершілікті сақтандыруға кепілдік берген жағдайда, мұндай әлеуетті өнім берушіге жауапкершілікті сақтандырғаны үшін толық сомаға 4 балл және құрылыс құнынан сақтандыру сомасының әрбір 10 пайызы үшін 0,3 балл беріледі;</w:t>
            </w:r>
          </w:p>
          <w:p w14:paraId="38D82EC9" w14:textId="6F252418"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lastRenderedPageBreak/>
              <w:t>8) жобаны өз қаражаты есебінен іске асыру (демеуші).</w:t>
            </w:r>
          </w:p>
          <w:p w14:paraId="680FA24F" w14:textId="29EC73D9"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жобаны өз қаражаты есебінен іске асыруға кепілдік берген жағдайда (демеуші), мұндай әлеуетті өнім берушіге 50 балл беріледі.</w:t>
            </w:r>
          </w:p>
          <w:p w14:paraId="3B80F1A4" w14:textId="5C1EF010"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Бұл ретте, осы Қағидалардың 301-тармағында көзделген қалған өлшемшарттар қолданылмайды;</w:t>
            </w:r>
          </w:p>
          <w:p w14:paraId="3C86E9A4" w14:textId="109FC395"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9) объектіні сенімгерлік басқаруға қабылдай отырып, жобаны өз қаражаты есебінен іске асыру;</w:t>
            </w:r>
          </w:p>
          <w:p w14:paraId="7DBE3A10" w14:textId="0986BA25"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объектіні сенімгерлік басқаруға берудің үлгі шартының талаптарымен объектіні сенімгерлік басқаруға қабылдай отырып, өз қаражаты есебінен объектіні іске асыруға кепілдік берген жағдайда, мұндай әлеуетті өнім берушіге 48 балл беріледі.</w:t>
            </w:r>
          </w:p>
          <w:p w14:paraId="2B9D9044" w14:textId="6E7B4158"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Бұл ретте, осы Қағидалардың 301-тармағында көзделген қалған өлшемшарттар қолданылмайды;</w:t>
            </w:r>
          </w:p>
          <w:p w14:paraId="5D7B9544" w14:textId="5C84D20E"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10) жұмысты орындаудың нормативтік мерзімінің %-бен жобаны мерзімінен бұрын іске асыру.</w:t>
            </w:r>
          </w:p>
          <w:p w14:paraId="2CEE1AB2" w14:textId="49F52477"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Егер әлеуетті өнім беруші конкурсқа қатысуға өтінім құрамында жобаны мерзімінен бұрын іске асырылуына кепілдік берген жағдайда, мұндай әлеуетті өнім берушіге жұмыстарды орындаудың нормативтік мерзіміне қатысты мерзімнің әрбір 5% қысқартылуы үшін 0,3 балл беріледі;</w:t>
            </w:r>
          </w:p>
          <w:p w14:paraId="486B0DBD" w14:textId="54FB5B94" w:rsidR="00460414" w:rsidRPr="00BE360C" w:rsidRDefault="00460414" w:rsidP="00460414">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lastRenderedPageBreak/>
              <w:t>11) бағалық емес критерийлер сомасы тең болған кезде есептелетін қаржылық орнықтылық көрсеткіші.</w:t>
            </w:r>
          </w:p>
          <w:p w14:paraId="14C1CAD7" w14:textId="078A0556" w:rsidR="0072182E" w:rsidRPr="00BE360C" w:rsidRDefault="00460414" w:rsidP="00460414">
            <w:pPr>
              <w:ind w:firstLine="463"/>
              <w:jc w:val="both"/>
              <w:rPr>
                <w:rFonts w:ascii="Times New Roman" w:hAnsi="Times New Roman"/>
                <w:bCs/>
                <w:color w:val="000000" w:themeColor="text1"/>
                <w:sz w:val="24"/>
                <w:szCs w:val="24"/>
                <w:lang w:val="kk-KZ"/>
              </w:rPr>
            </w:pPr>
            <w:r w:rsidRPr="00BE360C">
              <w:rPr>
                <w:rFonts w:ascii="Times New Roman" w:hAnsi="Times New Roman"/>
                <w:b/>
                <w:color w:val="000000" w:themeColor="text1"/>
                <w:sz w:val="24"/>
                <w:szCs w:val="24"/>
                <w:lang w:val="kk-KZ"/>
              </w:rPr>
              <w:t>Бағалық емес критерийлер балдарының саны тең болған кезде мемлекеттік кірістер органдарының ақпараттық жүйелерінің деректеріне сәйкес веб-портал автоматты түрде айқындайтын әлеуетті өнім берушінің қаржылық орнықтығының үлкен көрсеткіші бар конкурсқа қатысушы жеңімпаз деп танылады.</w:t>
            </w:r>
          </w:p>
        </w:tc>
        <w:tc>
          <w:tcPr>
            <w:tcW w:w="5458" w:type="dxa"/>
          </w:tcPr>
          <w:p w14:paraId="21353D87" w14:textId="41E42F52" w:rsidR="0072182E" w:rsidRPr="00BE360C" w:rsidRDefault="0072182E" w:rsidP="009A3DA7">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301.</w:t>
            </w:r>
            <w:r w:rsidR="00B0155A" w:rsidRPr="00BE360C">
              <w:rPr>
                <w:rFonts w:ascii="Times New Roman" w:hAnsi="Times New Roman"/>
                <w:bCs/>
                <w:color w:val="000000" w:themeColor="text1"/>
                <w:sz w:val="24"/>
                <w:szCs w:val="24"/>
                <w:lang w:val="kk-KZ"/>
              </w:rPr>
              <w:t xml:space="preserve"> «Толық дайын түрінде берілетін құрылыс» бойынша конкурс тәсілімен мемлекеттік сатып алуды жүзеге асыру кезінде конкурс қорытындыларына әсер ететін мынадай бағалық емес критерийлер қолданылады:</w:t>
            </w:r>
          </w:p>
          <w:p w14:paraId="5CE0F8D6" w14:textId="2686E36F" w:rsidR="00044F4C" w:rsidRPr="00BE360C" w:rsidRDefault="00044F4C" w:rsidP="00044F4C">
            <w:pPr>
              <w:ind w:firstLine="389"/>
              <w:jc w:val="both"/>
              <w:rPr>
                <w:rFonts w:ascii="Times New Roman" w:hAnsi="Times New Roman"/>
                <w:b/>
                <w:bCs/>
                <w:color w:val="000000" w:themeColor="text1"/>
                <w:sz w:val="24"/>
                <w:szCs w:val="24"/>
                <w:lang w:val="kk-KZ"/>
              </w:rPr>
            </w:pPr>
            <w:bookmarkStart w:id="0" w:name="_Hlk196909573"/>
            <w:r w:rsidRPr="00BE360C">
              <w:rPr>
                <w:rFonts w:ascii="Times New Roman" w:hAnsi="Times New Roman"/>
                <w:b/>
                <w:bCs/>
                <w:color w:val="000000" w:themeColor="text1"/>
                <w:sz w:val="24"/>
                <w:szCs w:val="24"/>
                <w:lang w:val="kk-KZ"/>
              </w:rPr>
              <w:t xml:space="preserve">1) </w:t>
            </w:r>
            <w:r w:rsidR="008E3DC6" w:rsidRPr="00BE360C">
              <w:rPr>
                <w:rFonts w:ascii="Times New Roman" w:hAnsi="Times New Roman"/>
                <w:b/>
                <w:bCs/>
                <w:color w:val="000000" w:themeColor="text1"/>
                <w:sz w:val="24"/>
                <w:szCs w:val="24"/>
                <w:lang w:val="kk-KZ"/>
              </w:rPr>
              <w:t>әлеуетті өнім берушіде мемлекеттік сатып алуды жүзеге асыру үшін бөлінген соманың кемінде 50 (елу) пайызын құрайтын құрылыс-монтаж жұмыстарының сомасы орындалған шарттар бойынша жұмыс тәжірибесінің болуы.</w:t>
            </w:r>
          </w:p>
          <w:p w14:paraId="3DB7108B" w14:textId="08B3CEAB"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 xml:space="preserve">Егер әлеуетті өнім берушінің жұмыс тәжірибесі болған жағдайда, мұндай әлеуетті өнім берушіге әрбір өткізілген осындай объект үшін </w:t>
            </w:r>
            <w:r w:rsidR="0012262A" w:rsidRPr="00BE360C">
              <w:rPr>
                <w:rFonts w:ascii="Times New Roman" w:hAnsi="Times New Roman"/>
                <w:b/>
                <w:bCs/>
                <w:color w:val="000000" w:themeColor="text1"/>
                <w:sz w:val="24"/>
                <w:szCs w:val="24"/>
                <w:lang w:val="kk-KZ"/>
              </w:rPr>
              <w:t xml:space="preserve">1 </w:t>
            </w:r>
            <w:r w:rsidRPr="00BE360C">
              <w:rPr>
                <w:rFonts w:ascii="Times New Roman" w:hAnsi="Times New Roman"/>
                <w:b/>
                <w:bCs/>
                <w:color w:val="000000" w:themeColor="text1"/>
                <w:sz w:val="24"/>
                <w:szCs w:val="24"/>
                <w:lang w:val="kk-KZ"/>
              </w:rPr>
              <w:t>(</w:t>
            </w:r>
            <w:r w:rsidR="0012262A" w:rsidRPr="00BE360C">
              <w:rPr>
                <w:rFonts w:ascii="Times New Roman" w:hAnsi="Times New Roman"/>
                <w:b/>
                <w:bCs/>
                <w:color w:val="000000" w:themeColor="text1"/>
                <w:sz w:val="24"/>
                <w:szCs w:val="24"/>
                <w:lang w:val="kk-KZ"/>
              </w:rPr>
              <w:t>бір</w:t>
            </w:r>
            <w:r w:rsidRPr="00BE360C">
              <w:rPr>
                <w:rFonts w:ascii="Times New Roman" w:hAnsi="Times New Roman"/>
                <w:b/>
                <w:bCs/>
                <w:color w:val="000000" w:themeColor="text1"/>
                <w:sz w:val="24"/>
                <w:szCs w:val="24"/>
                <w:lang w:val="kk-KZ"/>
              </w:rPr>
              <w:t>) балл беріледі, осы өлшемшарттың конкурсындағы баллдардың жиынтық саны 5 (бес) балдан аспайды.</w:t>
            </w:r>
          </w:p>
          <w:p w14:paraId="3302866E"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Бұл ретте қосалқы мердігер ретінде жұмыс тәжірибесі ескерілмейді.</w:t>
            </w:r>
          </w:p>
          <w:p w14:paraId="02EBECF3"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lastRenderedPageBreak/>
              <w:t>2) сала бойынша орташа көрсеткіштен асатын жергілікті қамту үлесін қамтамасыз ету жөніндегі міндеттеме (жобалауға арналған тапсырмада көрсетілген).</w:t>
            </w:r>
          </w:p>
          <w:p w14:paraId="2FEDE897" w14:textId="43BD2EE8"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 xml:space="preserve">Егер әлеуетті өнім беруші конкурсқа қатысуға өтінім құрамында сала бойынша орташа көрсеткіштен (жобалауға арналған тапсырмада көрсетілген) асатын жергілікті қамтудың үлесін қамтамасыз ету жөніндегі міндеттемені қабылдаса, мұндай әлеуетті өнім берушіге жергілікті қамтудың әрбір қосымша 10 </w:t>
            </w:r>
            <w:r w:rsidR="0012262A" w:rsidRPr="00BE360C">
              <w:rPr>
                <w:rFonts w:ascii="Times New Roman" w:hAnsi="Times New Roman"/>
                <w:b/>
                <w:bCs/>
                <w:color w:val="000000" w:themeColor="text1"/>
                <w:sz w:val="24"/>
                <w:szCs w:val="24"/>
                <w:lang w:val="kk-KZ"/>
              </w:rPr>
              <w:t xml:space="preserve">(он) </w:t>
            </w:r>
            <w:r w:rsidRPr="00BE360C">
              <w:rPr>
                <w:rFonts w:ascii="Times New Roman" w:hAnsi="Times New Roman"/>
                <w:b/>
                <w:bCs/>
                <w:color w:val="000000" w:themeColor="text1"/>
                <w:sz w:val="24"/>
                <w:szCs w:val="24"/>
                <w:lang w:val="kk-KZ"/>
              </w:rPr>
              <w:t>пайызы үшін 1</w:t>
            </w:r>
            <w:r w:rsidR="0012262A" w:rsidRPr="00BE360C">
              <w:rPr>
                <w:rFonts w:ascii="Times New Roman" w:hAnsi="Times New Roman"/>
                <w:b/>
                <w:bCs/>
                <w:color w:val="000000" w:themeColor="text1"/>
                <w:sz w:val="24"/>
                <w:szCs w:val="24"/>
                <w:lang w:val="kk-KZ"/>
              </w:rPr>
              <w:t xml:space="preserve"> (бір)</w:t>
            </w:r>
            <w:r w:rsidRPr="00BE360C">
              <w:rPr>
                <w:rFonts w:ascii="Times New Roman" w:hAnsi="Times New Roman"/>
                <w:b/>
                <w:bCs/>
                <w:color w:val="000000" w:themeColor="text1"/>
                <w:sz w:val="24"/>
                <w:szCs w:val="24"/>
                <w:lang w:val="kk-KZ"/>
              </w:rPr>
              <w:t xml:space="preserve"> балл беріледі;</w:t>
            </w:r>
          </w:p>
          <w:p w14:paraId="5500B92E"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3) құрылыс объектісі бойынша сапа кепілдігі:</w:t>
            </w:r>
          </w:p>
          <w:p w14:paraId="17CCFFC4"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негізгі құрылымдарға;</w:t>
            </w:r>
          </w:p>
          <w:p w14:paraId="2E7CC4D1"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инженерлік желілерге;</w:t>
            </w:r>
          </w:p>
          <w:p w14:paraId="5E423667" w14:textId="2866A82B"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жабдыққа.</w:t>
            </w:r>
          </w:p>
          <w:p w14:paraId="2D2E00F5"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Егер әлеуетті өнім беруші конкурсқа қатысуға өтінім құрамында құрылыс объектісі бойынша сапа кепілдігіне келісім берген жағдайда, мұндай әлеуетті өнім берушіге:</w:t>
            </w:r>
          </w:p>
          <w:p w14:paraId="58E7944A" w14:textId="4B6EB1F6"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негізгі конструкцияларға кепілдік үшін кепілдіктің әрбір жылы үшін 0,1</w:t>
            </w:r>
            <w:r w:rsidR="0012262A" w:rsidRPr="00BE360C">
              <w:rPr>
                <w:rFonts w:ascii="Times New Roman" w:hAnsi="Times New Roman"/>
                <w:b/>
                <w:bCs/>
                <w:color w:val="000000" w:themeColor="text1"/>
                <w:sz w:val="24"/>
                <w:szCs w:val="24"/>
                <w:lang w:val="kk-KZ"/>
              </w:rPr>
              <w:t xml:space="preserve"> (нөл бүтін оннан бір)</w:t>
            </w:r>
            <w:r w:rsidRPr="00BE360C">
              <w:rPr>
                <w:rFonts w:ascii="Times New Roman" w:hAnsi="Times New Roman"/>
                <w:b/>
                <w:bCs/>
                <w:color w:val="000000" w:themeColor="text1"/>
                <w:sz w:val="24"/>
                <w:szCs w:val="24"/>
                <w:lang w:val="kk-KZ"/>
              </w:rPr>
              <w:t xml:space="preserve"> балл, осы өлшемшарттың конкурсындағы баллдардың жиынтық саны 5 (бес) балдан аспайды;</w:t>
            </w:r>
          </w:p>
          <w:p w14:paraId="4730BA31" w14:textId="0C088298"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 xml:space="preserve">инженерлік желілерге кепілдіктің әрбір жылы үшін </w:t>
            </w:r>
            <w:r w:rsidR="0012262A" w:rsidRPr="00BE360C">
              <w:rPr>
                <w:rFonts w:ascii="Times New Roman" w:hAnsi="Times New Roman"/>
                <w:b/>
                <w:bCs/>
                <w:color w:val="000000" w:themeColor="text1"/>
                <w:sz w:val="24"/>
                <w:szCs w:val="24"/>
                <w:lang w:val="kk-KZ"/>
              </w:rPr>
              <w:t>0,1 (нөл бүтін оннан бір)</w:t>
            </w:r>
            <w:r w:rsidRPr="00BE360C">
              <w:rPr>
                <w:rFonts w:ascii="Times New Roman" w:hAnsi="Times New Roman"/>
                <w:b/>
                <w:bCs/>
                <w:color w:val="000000" w:themeColor="text1"/>
                <w:sz w:val="24"/>
                <w:szCs w:val="24"/>
                <w:lang w:val="kk-KZ"/>
              </w:rPr>
              <w:t xml:space="preserve"> осы өлшемшарттың конкурсындағы баллдардың жиынтық саны 2 (екі) балдан аспайды;</w:t>
            </w:r>
          </w:p>
          <w:p w14:paraId="3363C570"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жабдыққа кепілдіктің әрбір жылы үшін 0,1 балл, осы өлшемшарттың конкурсындағы балдардың жиынтық саны 1 (бір) балдан аспайды;</w:t>
            </w:r>
          </w:p>
          <w:p w14:paraId="588F2A04"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4) қаржыландыру шарттарын қабылдау:</w:t>
            </w:r>
          </w:p>
          <w:p w14:paraId="074BB2AC"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аванстан бас тарту;</w:t>
            </w:r>
          </w:p>
          <w:p w14:paraId="7E123471"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lastRenderedPageBreak/>
              <w:t>объектіні пайдалануға бергенге дейін орындалған жұмыстар актілеріне аралық ақы төлеуден бас тарту;</w:t>
            </w:r>
          </w:p>
          <w:p w14:paraId="1B72C997"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сметалық құнын ұлғайту жағына қарай түзетуден бас тарту.</w:t>
            </w:r>
          </w:p>
          <w:p w14:paraId="1DAC671F" w14:textId="32FCE356"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Егер әлеуетті өнім беруші конкурсқа қатысуға өтінім құрамында аванстан бас тарту туралы міндеттеме қабылдаған жағдайда, мұндай әлеуетті өнім берушіге 1</w:t>
            </w:r>
            <w:r w:rsidR="0012262A" w:rsidRPr="00BE360C">
              <w:rPr>
                <w:rFonts w:ascii="Times New Roman" w:hAnsi="Times New Roman"/>
                <w:b/>
                <w:bCs/>
                <w:color w:val="000000" w:themeColor="text1"/>
                <w:sz w:val="24"/>
                <w:szCs w:val="24"/>
                <w:lang w:val="kk-KZ"/>
              </w:rPr>
              <w:t xml:space="preserve"> (бір)</w:t>
            </w:r>
            <w:r w:rsidRPr="00BE360C">
              <w:rPr>
                <w:rFonts w:ascii="Times New Roman" w:hAnsi="Times New Roman"/>
                <w:b/>
                <w:bCs/>
                <w:color w:val="000000" w:themeColor="text1"/>
                <w:sz w:val="24"/>
                <w:szCs w:val="24"/>
                <w:lang w:val="kk-KZ"/>
              </w:rPr>
              <w:t xml:space="preserve"> балл беріледі.</w:t>
            </w:r>
          </w:p>
          <w:p w14:paraId="79FCCBC0" w14:textId="5DDBF62F"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Егер әлеуетті өнім беруші конкурсқа қатысуға өтінім құрамында объектіні пайдалануға беру аяқталғанға дейін орындалған жұмыстардың аралық актілеріне ақы төлеуден бас тарту туралы келісім берген жағдайда, мұндай әлеуетті өнім берушіге 5</w:t>
            </w:r>
            <w:r w:rsidR="0012262A" w:rsidRPr="00BE360C">
              <w:rPr>
                <w:rFonts w:ascii="Times New Roman" w:hAnsi="Times New Roman"/>
                <w:b/>
                <w:bCs/>
                <w:color w:val="000000" w:themeColor="text1"/>
                <w:sz w:val="24"/>
                <w:szCs w:val="24"/>
                <w:lang w:val="kk-KZ"/>
              </w:rPr>
              <w:t xml:space="preserve"> (бес)</w:t>
            </w:r>
            <w:r w:rsidRPr="00BE360C">
              <w:rPr>
                <w:rFonts w:ascii="Times New Roman" w:hAnsi="Times New Roman"/>
                <w:b/>
                <w:bCs/>
                <w:color w:val="000000" w:themeColor="text1"/>
                <w:sz w:val="24"/>
                <w:szCs w:val="24"/>
                <w:lang w:val="kk-KZ"/>
              </w:rPr>
              <w:t xml:space="preserve"> балл беріледі.</w:t>
            </w:r>
          </w:p>
          <w:p w14:paraId="72218D7E" w14:textId="4369D0BA"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Егер әлеуетті өнім беруші конкурсқа қатысуға өтінім құрамында құнын ұлғайту жағына қарай түзетуден бас тарту туралы келісім берген жағдайда, мұндай әлеуетті өнім берушіге 2</w:t>
            </w:r>
            <w:r w:rsidR="0012262A" w:rsidRPr="00BE360C">
              <w:rPr>
                <w:rFonts w:ascii="Times New Roman" w:hAnsi="Times New Roman"/>
                <w:b/>
                <w:bCs/>
                <w:color w:val="000000" w:themeColor="text1"/>
                <w:sz w:val="24"/>
                <w:szCs w:val="24"/>
                <w:lang w:val="kk-KZ"/>
              </w:rPr>
              <w:t xml:space="preserve"> (екі)</w:t>
            </w:r>
            <w:r w:rsidRPr="00BE360C">
              <w:rPr>
                <w:rFonts w:ascii="Times New Roman" w:hAnsi="Times New Roman"/>
                <w:b/>
                <w:bCs/>
                <w:color w:val="000000" w:themeColor="text1"/>
                <w:sz w:val="24"/>
                <w:szCs w:val="24"/>
                <w:lang w:val="kk-KZ"/>
              </w:rPr>
              <w:t xml:space="preserve"> балл беріледі.</w:t>
            </w:r>
          </w:p>
          <w:p w14:paraId="7D420E34"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5) объектінің энергия тиімділігі сыныбын қамтамасыз ету.</w:t>
            </w:r>
          </w:p>
          <w:p w14:paraId="6A27E6A3" w14:textId="66F192F4"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Егер әлеуетті өнім беруші конкурсқа қатысуға өтінім құрамында объектінің энергия тиімділігі сыныбын қамтамасыз етуге кепілдік берген жағдайда, мұндай әлеуетті өнім берушіге жобалауға арналған тапсырмада белгіленгенге қатысты әрбір арттыру пункті үшін 1</w:t>
            </w:r>
            <w:r w:rsidR="0012262A" w:rsidRPr="00BE360C">
              <w:rPr>
                <w:rFonts w:ascii="Times New Roman" w:hAnsi="Times New Roman"/>
                <w:b/>
                <w:bCs/>
                <w:color w:val="000000" w:themeColor="text1"/>
                <w:sz w:val="24"/>
                <w:szCs w:val="24"/>
                <w:lang w:val="kk-KZ"/>
              </w:rPr>
              <w:t xml:space="preserve"> (бір)</w:t>
            </w:r>
            <w:r w:rsidRPr="00BE360C">
              <w:rPr>
                <w:rFonts w:ascii="Times New Roman" w:hAnsi="Times New Roman"/>
                <w:b/>
                <w:bCs/>
                <w:color w:val="000000" w:themeColor="text1"/>
                <w:sz w:val="24"/>
                <w:szCs w:val="24"/>
                <w:lang w:val="kk-KZ"/>
              </w:rPr>
              <w:t xml:space="preserve"> балл беріледі;</w:t>
            </w:r>
          </w:p>
          <w:p w14:paraId="17C7DDE6"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6) жобаны өз қаражаты есебінен іске асыру (демеуші).</w:t>
            </w:r>
          </w:p>
          <w:p w14:paraId="69987C7F" w14:textId="6A8B3F99"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 xml:space="preserve">Егер әлеуетті өнім беруші конкурсқа қатысуға өтінім құрамында жобаны өз қаражаты есебінен іске асыруға кепілдік берген </w:t>
            </w:r>
            <w:r w:rsidRPr="00BE360C">
              <w:rPr>
                <w:rFonts w:ascii="Times New Roman" w:hAnsi="Times New Roman"/>
                <w:b/>
                <w:bCs/>
                <w:color w:val="000000" w:themeColor="text1"/>
                <w:sz w:val="24"/>
                <w:szCs w:val="24"/>
                <w:lang w:val="kk-KZ"/>
              </w:rPr>
              <w:lastRenderedPageBreak/>
              <w:t xml:space="preserve">жағдайда (демеуші), мұндай әлеуетті өнім берушіге 50 </w:t>
            </w:r>
            <w:r w:rsidR="0012262A" w:rsidRPr="00BE360C">
              <w:rPr>
                <w:rFonts w:ascii="Times New Roman" w:hAnsi="Times New Roman"/>
                <w:b/>
                <w:bCs/>
                <w:color w:val="000000" w:themeColor="text1"/>
                <w:sz w:val="24"/>
                <w:szCs w:val="24"/>
                <w:lang w:val="kk-KZ"/>
              </w:rPr>
              <w:t xml:space="preserve">(елу) </w:t>
            </w:r>
            <w:r w:rsidRPr="00BE360C">
              <w:rPr>
                <w:rFonts w:ascii="Times New Roman" w:hAnsi="Times New Roman"/>
                <w:b/>
                <w:bCs/>
                <w:color w:val="000000" w:themeColor="text1"/>
                <w:sz w:val="24"/>
                <w:szCs w:val="24"/>
                <w:lang w:val="kk-KZ"/>
              </w:rPr>
              <w:t>балл беріледі.</w:t>
            </w:r>
          </w:p>
          <w:p w14:paraId="19ECF9F8"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Бұл ретте, осы Қағидалардың 301-тармағында көзделген қалған критерийлер қолданылмайды;</w:t>
            </w:r>
          </w:p>
          <w:p w14:paraId="333E4CCD"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7) объектіні сенімгерлік басқаруға қабылдай отырып, жобаны өз қаражаты есебінен іске асыру.</w:t>
            </w:r>
          </w:p>
          <w:p w14:paraId="781526AA" w14:textId="000839BC"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 xml:space="preserve">Егер әлеуетті өнім беруші конкурсқа қатысуға өтінім құрамында объектіні сенімгерлік басқаруға берудің үлгілік шарты талаптарында объектіні сенімгерлік басқаруға қабылдай отырып, өз қаражаты есебінен объектіні іске асыруға кепілдік берген жағдайда, мұндай әлеуетті өнім берушіге 48 </w:t>
            </w:r>
            <w:r w:rsidR="00A714FE" w:rsidRPr="00BE360C">
              <w:rPr>
                <w:rFonts w:ascii="Times New Roman" w:hAnsi="Times New Roman"/>
                <w:b/>
                <w:bCs/>
                <w:color w:val="000000" w:themeColor="text1"/>
                <w:sz w:val="24"/>
                <w:szCs w:val="24"/>
                <w:lang w:val="kk-KZ"/>
              </w:rPr>
              <w:t xml:space="preserve">(қырық сегіз) </w:t>
            </w:r>
            <w:r w:rsidRPr="00BE360C">
              <w:rPr>
                <w:rFonts w:ascii="Times New Roman" w:hAnsi="Times New Roman"/>
                <w:b/>
                <w:bCs/>
                <w:color w:val="000000" w:themeColor="text1"/>
                <w:sz w:val="24"/>
                <w:szCs w:val="24"/>
                <w:lang w:val="kk-KZ"/>
              </w:rPr>
              <w:t>балл беріледі.</w:t>
            </w:r>
          </w:p>
          <w:p w14:paraId="5E7951ED" w14:textId="77777777" w:rsidR="00044F4C"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Бұл ретте, осы Қағидалардың 301-тармағында көзделген қалған критерийлер қолданылмайды.</w:t>
            </w:r>
          </w:p>
          <w:p w14:paraId="192F04D7" w14:textId="5072D28B" w:rsidR="0072182E" w:rsidRPr="00BE360C" w:rsidRDefault="00044F4C" w:rsidP="00044F4C">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 xml:space="preserve">Баға емес критерийлер балдарының саны тең болған кезде Мемлекеттік кірістер органдарының ақпараттық жүйелерінің деректеріне сәйкес веб-портал автоматты түрде айқындайтын әлеуетті өнім берушінің қаржылық </w:t>
            </w:r>
            <w:r w:rsidR="008E3DC6" w:rsidRPr="00BE360C">
              <w:rPr>
                <w:rFonts w:ascii="Times New Roman" w:hAnsi="Times New Roman"/>
                <w:b/>
                <w:bCs/>
                <w:color w:val="000000" w:themeColor="text1"/>
                <w:sz w:val="24"/>
                <w:szCs w:val="24"/>
                <w:lang w:val="kk-KZ"/>
              </w:rPr>
              <w:t>орнықтылығының</w:t>
            </w:r>
            <w:r w:rsidRPr="00BE360C">
              <w:rPr>
                <w:rFonts w:ascii="Times New Roman" w:hAnsi="Times New Roman"/>
                <w:b/>
                <w:bCs/>
                <w:color w:val="000000" w:themeColor="text1"/>
                <w:sz w:val="24"/>
                <w:szCs w:val="24"/>
                <w:lang w:val="kk-KZ"/>
              </w:rPr>
              <w:t xml:space="preserve"> үлкен көрсеткіші бар конкурсқа қатысушы жеңімпаз деп танылады.</w:t>
            </w:r>
            <w:bookmarkEnd w:id="0"/>
          </w:p>
          <w:p w14:paraId="698F57B2" w14:textId="614B52BA" w:rsidR="008E3DC6" w:rsidRPr="00BE360C" w:rsidRDefault="008E3DC6" w:rsidP="008E3DC6">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Әлеуетті өнім берушілердің қаржылық орнықтылық көрсеткіші тең болған кезде конкурсқа қатысуға өтінімі басқа әлеуетті өнім берушілердің конкурсқа қатысуға өтінімдерінен бұрын келіп түскен конкурсқа қатысушы жеңімпаз деп танылады.</w:t>
            </w:r>
          </w:p>
        </w:tc>
        <w:tc>
          <w:tcPr>
            <w:tcW w:w="2836" w:type="dxa"/>
            <w:shd w:val="clear" w:color="auto" w:fill="auto"/>
          </w:tcPr>
          <w:p w14:paraId="1EE2CF4A" w14:textId="12273093" w:rsidR="008E5910" w:rsidRPr="00BE360C" w:rsidRDefault="008E5910" w:rsidP="008E5910">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Құрылыс конкурсының «Толық бітіріп берілетін құрылыс» конкурс тәсілімен мемлекеттік сатып алуды өткізу қорытындылары бойынша неғұрлым тиімді, сапалы және экономикалық негізделген нәтижені қамтамасыз ету мақсатында конкурс қорытындыларына әсер ететін бағалық емес өлшемшарттарды жақсарту қажеттігі туындайды.</w:t>
            </w:r>
          </w:p>
          <w:p w14:paraId="3B242D58" w14:textId="34E103C3" w:rsidR="0072182E" w:rsidRPr="00BE360C" w:rsidRDefault="008E5910" w:rsidP="008E5910">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«Толық бітіріп берілетін құрылыс» конкурсының қорытындыларына әсер ететін бағалық емес өлшемшарттарды өзгерту жұмыстарды орындау сапасын арттыруға, қаржылық және техникалық тәуекелдерді барынша азайтуға бағытталған.</w:t>
            </w:r>
          </w:p>
        </w:tc>
      </w:tr>
      <w:tr w:rsidR="009E4DCE" w:rsidRPr="00BE360C" w14:paraId="2BBB89C9" w14:textId="77777777" w:rsidTr="00B154AB">
        <w:trPr>
          <w:gridAfter w:val="1"/>
          <w:wAfter w:w="19" w:type="dxa"/>
          <w:trHeight w:val="407"/>
        </w:trPr>
        <w:tc>
          <w:tcPr>
            <w:tcW w:w="425" w:type="dxa"/>
            <w:shd w:val="clear" w:color="auto" w:fill="auto"/>
          </w:tcPr>
          <w:p w14:paraId="44E28D8D" w14:textId="77777777" w:rsidR="00525F45" w:rsidRPr="00BE360C" w:rsidRDefault="00525F45" w:rsidP="0072182E">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425D44EC" w14:textId="44994444" w:rsidR="00525F45" w:rsidRPr="00BE360C" w:rsidRDefault="00525F45" w:rsidP="0072182E">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302-тармақ</w:t>
            </w:r>
          </w:p>
        </w:tc>
        <w:tc>
          <w:tcPr>
            <w:tcW w:w="5457" w:type="dxa"/>
            <w:gridSpan w:val="2"/>
            <w:shd w:val="clear" w:color="auto" w:fill="auto"/>
          </w:tcPr>
          <w:p w14:paraId="0F29DE64" w14:textId="4A652FCE" w:rsidR="00525F45" w:rsidRPr="00BE360C" w:rsidRDefault="00525F45" w:rsidP="00460414">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302. </w:t>
            </w:r>
            <w:r w:rsidRPr="00BE360C">
              <w:rPr>
                <w:rFonts w:ascii="Times New Roman" w:hAnsi="Times New Roman"/>
                <w:b/>
                <w:bCs/>
                <w:color w:val="000000" w:themeColor="text1"/>
                <w:sz w:val="24"/>
                <w:szCs w:val="24"/>
                <w:lang w:val="kk-KZ"/>
              </w:rPr>
              <w:t>Веб-портал</w:t>
            </w:r>
            <w:r w:rsidRPr="00BE360C">
              <w:rPr>
                <w:rFonts w:ascii="Times New Roman" w:hAnsi="Times New Roman"/>
                <w:bCs/>
                <w:color w:val="000000" w:themeColor="text1"/>
                <w:sz w:val="24"/>
                <w:szCs w:val="24"/>
                <w:lang w:val="kk-KZ"/>
              </w:rPr>
              <w:t xml:space="preserve"> конкурстың қорытындыларына әсер ететін конкурстық бағалық емес өлшемдерді автоматты түрде салыстырады және жеңімпазды айқындайды.</w:t>
            </w:r>
          </w:p>
        </w:tc>
        <w:tc>
          <w:tcPr>
            <w:tcW w:w="5458" w:type="dxa"/>
          </w:tcPr>
          <w:p w14:paraId="54454ED6" w14:textId="46A57826" w:rsidR="00525F45" w:rsidRPr="00BE360C" w:rsidRDefault="00525F45" w:rsidP="00D661FD">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302. </w:t>
            </w:r>
            <w:r w:rsidR="00D661FD" w:rsidRPr="00BE360C">
              <w:rPr>
                <w:rFonts w:ascii="Times New Roman" w:hAnsi="Times New Roman"/>
                <w:b/>
                <w:bCs/>
                <w:color w:val="000000" w:themeColor="text1"/>
                <w:sz w:val="24"/>
                <w:szCs w:val="24"/>
                <w:lang w:val="kk-KZ"/>
              </w:rPr>
              <w:t>Конкурстық комиссия</w:t>
            </w:r>
            <w:r w:rsidRPr="00BE360C">
              <w:rPr>
                <w:rFonts w:ascii="Times New Roman" w:hAnsi="Times New Roman"/>
                <w:bCs/>
                <w:color w:val="000000" w:themeColor="text1"/>
                <w:sz w:val="24"/>
                <w:szCs w:val="24"/>
                <w:lang w:val="kk-KZ"/>
              </w:rPr>
              <w:t xml:space="preserve"> конкурстың қорытындыларына әсер ететін конкурстық бағалық емес өлшемдерді автоматты түрде салыстырады және жеңімпазды айқындайды.</w:t>
            </w:r>
          </w:p>
        </w:tc>
        <w:tc>
          <w:tcPr>
            <w:tcW w:w="2836" w:type="dxa"/>
            <w:shd w:val="clear" w:color="auto" w:fill="auto"/>
          </w:tcPr>
          <w:p w14:paraId="01EE3D8A" w14:textId="6F1BA1D9" w:rsidR="00525F45" w:rsidRPr="00BE360C" w:rsidRDefault="00D661FD" w:rsidP="008E5910">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Редакциялық түзету.</w:t>
            </w:r>
          </w:p>
        </w:tc>
      </w:tr>
      <w:tr w:rsidR="009E4DCE" w:rsidRPr="002625FF" w14:paraId="127B927A" w14:textId="77777777" w:rsidTr="00B154AB">
        <w:trPr>
          <w:gridAfter w:val="1"/>
          <w:wAfter w:w="19" w:type="dxa"/>
          <w:trHeight w:val="407"/>
        </w:trPr>
        <w:tc>
          <w:tcPr>
            <w:tcW w:w="425" w:type="dxa"/>
            <w:shd w:val="clear" w:color="auto" w:fill="auto"/>
          </w:tcPr>
          <w:p w14:paraId="3D43729C" w14:textId="77777777" w:rsidR="0072182E" w:rsidRPr="00BE360C" w:rsidRDefault="0072182E" w:rsidP="0072182E">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5F908DBB" w14:textId="0773AFC4" w:rsidR="0072182E" w:rsidRPr="00BE360C" w:rsidRDefault="0072182E" w:rsidP="0072182E">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305</w:t>
            </w:r>
            <w:r w:rsidR="00AD47FF" w:rsidRPr="00BE360C">
              <w:rPr>
                <w:rFonts w:ascii="Times New Roman" w:hAnsi="Times New Roman"/>
                <w:bCs/>
                <w:color w:val="000000" w:themeColor="text1"/>
                <w:sz w:val="24"/>
                <w:szCs w:val="24"/>
                <w:lang w:val="kk-KZ"/>
              </w:rPr>
              <w:t>-тармақ</w:t>
            </w:r>
          </w:p>
        </w:tc>
        <w:tc>
          <w:tcPr>
            <w:tcW w:w="5457" w:type="dxa"/>
            <w:gridSpan w:val="2"/>
            <w:shd w:val="clear" w:color="auto" w:fill="auto"/>
          </w:tcPr>
          <w:p w14:paraId="3AE4CD2E" w14:textId="77777777" w:rsidR="00CF46C4" w:rsidRPr="00BE360C" w:rsidRDefault="0072182E" w:rsidP="00CF46C4">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305. </w:t>
            </w:r>
            <w:r w:rsidR="00CF46C4" w:rsidRPr="00BE360C">
              <w:rPr>
                <w:rFonts w:ascii="Times New Roman" w:hAnsi="Times New Roman"/>
                <w:bCs/>
                <w:color w:val="000000" w:themeColor="text1"/>
                <w:sz w:val="24"/>
                <w:szCs w:val="24"/>
                <w:lang w:val="kk-KZ"/>
              </w:rPr>
              <w:t xml:space="preserve">Осы Қағидалардың 301-тармағының 3), 4), 5), 6), </w:t>
            </w:r>
            <w:r w:rsidR="00CF46C4" w:rsidRPr="00BE360C">
              <w:rPr>
                <w:rFonts w:ascii="Times New Roman" w:hAnsi="Times New Roman"/>
                <w:b/>
                <w:color w:val="000000" w:themeColor="text1"/>
                <w:sz w:val="24"/>
                <w:szCs w:val="24"/>
                <w:lang w:val="kk-KZ"/>
              </w:rPr>
              <w:t>7), 8), 9) және 10)</w:t>
            </w:r>
            <w:r w:rsidR="00CF46C4" w:rsidRPr="00BE360C">
              <w:rPr>
                <w:rFonts w:ascii="Times New Roman" w:hAnsi="Times New Roman"/>
                <w:bCs/>
                <w:color w:val="000000" w:themeColor="text1"/>
                <w:sz w:val="24"/>
                <w:szCs w:val="24"/>
                <w:lang w:val="kk-KZ"/>
              </w:rPr>
              <w:t xml:space="preserve"> тармақшаларында көзделген әлеуетті өнім берушінің кепілдіктері, міндеттемелері мен </w:t>
            </w:r>
            <w:r w:rsidR="00CF46C4" w:rsidRPr="00BE360C">
              <w:rPr>
                <w:rFonts w:ascii="Times New Roman" w:hAnsi="Times New Roman"/>
                <w:b/>
                <w:color w:val="000000" w:themeColor="text1"/>
                <w:sz w:val="24"/>
                <w:szCs w:val="24"/>
                <w:lang w:val="kk-KZ"/>
              </w:rPr>
              <w:t>келісімдері</w:t>
            </w:r>
            <w:r w:rsidR="00CF46C4" w:rsidRPr="00BE360C">
              <w:rPr>
                <w:rFonts w:ascii="Times New Roman" w:hAnsi="Times New Roman"/>
                <w:bCs/>
                <w:color w:val="000000" w:themeColor="text1"/>
                <w:sz w:val="24"/>
                <w:szCs w:val="24"/>
                <w:lang w:val="kk-KZ"/>
              </w:rPr>
              <w:t xml:space="preserve"> тапсырыс беруші мен өнім беруші арасында жасалатын мемлекеттік сатып алу туралы шарттың ажырамас бөлігі болып табылады.</w:t>
            </w:r>
          </w:p>
          <w:p w14:paraId="7B325162" w14:textId="1AEDF69D" w:rsidR="00CF46C4" w:rsidRPr="00BE360C" w:rsidRDefault="00CF46C4" w:rsidP="00CF46C4">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Егер өнім беруші көрсетілген талаптардың бірін орындамаған жағдайда, тапсырыс беруші осындай өнім берушімен жасалған шартты бұзады.</w:t>
            </w:r>
          </w:p>
          <w:p w14:paraId="479A2E94" w14:textId="361A9A29" w:rsidR="0072182E" w:rsidRPr="00BE360C" w:rsidRDefault="00CF46C4" w:rsidP="00CF46C4">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Осы тарау 2025 жылғы 1 </w:t>
            </w:r>
            <w:r w:rsidRPr="00BE360C">
              <w:rPr>
                <w:rFonts w:ascii="Times New Roman" w:hAnsi="Times New Roman"/>
                <w:b/>
                <w:bCs/>
                <w:color w:val="000000" w:themeColor="text1"/>
                <w:sz w:val="24"/>
                <w:szCs w:val="24"/>
                <w:lang w:val="kk-KZ"/>
              </w:rPr>
              <w:t>шілдеден</w:t>
            </w:r>
            <w:r w:rsidRPr="00BE360C">
              <w:rPr>
                <w:rFonts w:ascii="Times New Roman" w:hAnsi="Times New Roman"/>
                <w:bCs/>
                <w:color w:val="000000" w:themeColor="text1"/>
                <w:sz w:val="24"/>
                <w:szCs w:val="24"/>
                <w:lang w:val="kk-KZ"/>
              </w:rPr>
              <w:t xml:space="preserve"> бастап жарияланған сатып алуға қолданылады.</w:t>
            </w:r>
          </w:p>
        </w:tc>
        <w:tc>
          <w:tcPr>
            <w:tcW w:w="5458" w:type="dxa"/>
          </w:tcPr>
          <w:p w14:paraId="2B1A08C4" w14:textId="44E620F5" w:rsidR="00CF46C4" w:rsidRPr="00BE360C" w:rsidRDefault="00CF46C4" w:rsidP="00CF46C4">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305. </w:t>
            </w:r>
            <w:bookmarkStart w:id="1" w:name="_Hlk195900208"/>
            <w:r w:rsidRPr="00BE360C">
              <w:rPr>
                <w:rFonts w:ascii="Times New Roman" w:hAnsi="Times New Roman"/>
                <w:bCs/>
                <w:color w:val="000000" w:themeColor="text1"/>
                <w:sz w:val="24"/>
                <w:szCs w:val="24"/>
                <w:lang w:val="kk-KZ"/>
              </w:rPr>
              <w:t xml:space="preserve">Осы Қағидалардың 301-тармағының </w:t>
            </w:r>
            <w:r w:rsidRPr="00BE360C">
              <w:rPr>
                <w:rFonts w:ascii="Times New Roman" w:hAnsi="Times New Roman"/>
                <w:b/>
                <w:color w:val="000000" w:themeColor="text1"/>
                <w:sz w:val="24"/>
                <w:szCs w:val="24"/>
                <w:lang w:val="kk-KZ"/>
              </w:rPr>
              <w:t>2),</w:t>
            </w:r>
            <w:r w:rsidRPr="00BE360C">
              <w:rPr>
                <w:rFonts w:ascii="Times New Roman" w:hAnsi="Times New Roman"/>
                <w:bCs/>
                <w:color w:val="000000" w:themeColor="text1"/>
                <w:sz w:val="24"/>
                <w:szCs w:val="24"/>
                <w:lang w:val="kk-KZ"/>
              </w:rPr>
              <w:t xml:space="preserve"> 3), 4), 5) және 6) тармақшаларында көзделген әлеуетті өнім берушінің кепілдіктері мен міндеттемелері тапсырыс беруші мен өнім беруші арасында жасалатын мемлекеттік сатып алу туралы шарттың ажырамас бөлігі болып табылады.</w:t>
            </w:r>
          </w:p>
          <w:p w14:paraId="20CF1A3A" w14:textId="77777777" w:rsidR="00CF46C4" w:rsidRPr="00BE360C" w:rsidRDefault="00CF46C4" w:rsidP="00CF46C4">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Егер өнім беруші көрсетілген талаптардың бірін орындамаған жағдайда, тапсырыс беруші осындай өнім берушімен жасалған шартты бұзады.</w:t>
            </w:r>
          </w:p>
          <w:p w14:paraId="00F9AFF9" w14:textId="71D40FCA" w:rsidR="0072182E" w:rsidRPr="00BE360C" w:rsidRDefault="00CF46C4" w:rsidP="003D7866">
            <w:pPr>
              <w:ind w:firstLine="389"/>
              <w:jc w:val="both"/>
              <w:rPr>
                <w:rFonts w:ascii="Times New Roman" w:hAnsi="Times New Roman"/>
                <w:b/>
                <w:bCs/>
                <w:color w:val="000000" w:themeColor="text1"/>
                <w:sz w:val="24"/>
                <w:szCs w:val="24"/>
                <w:lang w:val="kk-KZ"/>
              </w:rPr>
            </w:pPr>
            <w:r w:rsidRPr="00BE360C">
              <w:rPr>
                <w:rFonts w:ascii="Times New Roman" w:hAnsi="Times New Roman"/>
                <w:bCs/>
                <w:color w:val="000000" w:themeColor="text1"/>
                <w:sz w:val="24"/>
                <w:szCs w:val="24"/>
                <w:lang w:val="kk-KZ"/>
              </w:rPr>
              <w:t xml:space="preserve">Осы тарау 2025 жылғы 1 </w:t>
            </w:r>
            <w:r w:rsidR="003D7866" w:rsidRPr="00BE360C">
              <w:rPr>
                <w:rFonts w:ascii="Times New Roman" w:hAnsi="Times New Roman"/>
                <w:b/>
                <w:bCs/>
                <w:color w:val="000000" w:themeColor="text1"/>
                <w:sz w:val="24"/>
                <w:szCs w:val="24"/>
                <w:lang w:val="kk-KZ"/>
              </w:rPr>
              <w:t>қыркүйектен</w:t>
            </w:r>
            <w:r w:rsidRPr="00BE360C">
              <w:rPr>
                <w:rFonts w:ascii="Times New Roman" w:hAnsi="Times New Roman"/>
                <w:bCs/>
                <w:color w:val="000000" w:themeColor="text1"/>
                <w:sz w:val="24"/>
                <w:szCs w:val="24"/>
                <w:lang w:val="kk-KZ"/>
              </w:rPr>
              <w:t xml:space="preserve"> бастап жарияланған сатып алуға қолданылады.</w:t>
            </w:r>
            <w:bookmarkEnd w:id="1"/>
          </w:p>
        </w:tc>
        <w:tc>
          <w:tcPr>
            <w:tcW w:w="2836" w:type="dxa"/>
            <w:shd w:val="clear" w:color="auto" w:fill="auto"/>
          </w:tcPr>
          <w:p w14:paraId="69E1382B" w14:textId="77777777" w:rsidR="00594BD2" w:rsidRPr="00BE360C" w:rsidRDefault="00594BD2" w:rsidP="00594BD2">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Редакциялық түзету.</w:t>
            </w:r>
          </w:p>
          <w:p w14:paraId="0034A7A9" w14:textId="77777777" w:rsidR="00594BD2" w:rsidRPr="00BE360C" w:rsidRDefault="00594BD2" w:rsidP="00594BD2">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Қағидалардың 301-тармағына сәйкес келтіру.</w:t>
            </w:r>
          </w:p>
          <w:p w14:paraId="05E08C86" w14:textId="7F10B04B" w:rsidR="0072182E" w:rsidRPr="00BE360C" w:rsidRDefault="00594BD2" w:rsidP="00594BD2">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Бұл норма Тапсырыс берушіге баға емес критерийлерді, кепілдіктер мен міндеттемелерді алу үшін әлеуетті өнім беруші ұсынған практикада іске асыруға мүмкіндік береді.</w:t>
            </w:r>
          </w:p>
        </w:tc>
      </w:tr>
      <w:tr w:rsidR="009E4DCE" w:rsidRPr="002625FF" w14:paraId="343A39C3" w14:textId="77777777" w:rsidTr="00B154AB">
        <w:trPr>
          <w:gridAfter w:val="1"/>
          <w:wAfter w:w="19" w:type="dxa"/>
          <w:trHeight w:val="407"/>
        </w:trPr>
        <w:tc>
          <w:tcPr>
            <w:tcW w:w="425" w:type="dxa"/>
            <w:shd w:val="clear" w:color="auto" w:fill="auto"/>
          </w:tcPr>
          <w:p w14:paraId="7E02034A" w14:textId="77777777" w:rsidR="00F31133" w:rsidRPr="00BE360C" w:rsidRDefault="00F31133" w:rsidP="0072182E">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2E453594" w14:textId="3354CB15" w:rsidR="00F31133" w:rsidRPr="00BE360C" w:rsidRDefault="00F31133" w:rsidP="0072182E">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519</w:t>
            </w:r>
            <w:r w:rsidR="001C30C9" w:rsidRPr="00BE360C">
              <w:rPr>
                <w:rFonts w:ascii="Times New Roman" w:hAnsi="Times New Roman"/>
                <w:bCs/>
                <w:color w:val="000000" w:themeColor="text1"/>
                <w:sz w:val="24"/>
                <w:szCs w:val="24"/>
                <w:lang w:val="kk-KZ"/>
              </w:rPr>
              <w:t>-тармақ</w:t>
            </w:r>
          </w:p>
        </w:tc>
        <w:tc>
          <w:tcPr>
            <w:tcW w:w="5457" w:type="dxa"/>
            <w:gridSpan w:val="2"/>
            <w:shd w:val="clear" w:color="auto" w:fill="auto"/>
          </w:tcPr>
          <w:p w14:paraId="33F035DB" w14:textId="17DF51EF" w:rsidR="001C30C9" w:rsidRPr="00BE360C" w:rsidRDefault="001C30C9" w:rsidP="001C30C9">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519. Заңның 7-бабында көзделген мемлекеттік сатып алуға қатысумен байланысты шектеулері бар тұлғаны қоспағанда, тапсырыс беруші жеңімпазға веб-портал арқылы осы Қағидаларға 38, </w:t>
            </w:r>
            <w:r w:rsidRPr="00BE360C">
              <w:rPr>
                <w:rFonts w:ascii="Times New Roman" w:hAnsi="Times New Roman"/>
                <w:b/>
                <w:color w:val="000000" w:themeColor="text1"/>
                <w:sz w:val="24"/>
                <w:szCs w:val="24"/>
                <w:lang w:val="kk-KZ"/>
              </w:rPr>
              <w:t>39</w:t>
            </w:r>
            <w:r w:rsidRPr="00BE360C">
              <w:rPr>
                <w:rFonts w:ascii="Times New Roman" w:hAnsi="Times New Roman"/>
                <w:bCs/>
                <w:color w:val="000000" w:themeColor="text1"/>
                <w:sz w:val="24"/>
                <w:szCs w:val="24"/>
                <w:lang w:val="kk-KZ"/>
              </w:rPr>
              <w:t xml:space="preserve">, 40, 41, 42 және 43-қосымшаларға сәйкес тауарлар, жұмыстар, көрсетілетін қызметтерді мемлекеттік сатып алу туралы үлгі шарттарға сәйкес </w:t>
            </w:r>
            <w:r w:rsidRPr="00BE360C">
              <w:rPr>
                <w:rFonts w:ascii="Times New Roman" w:hAnsi="Times New Roman"/>
                <w:bCs/>
                <w:color w:val="000000" w:themeColor="text1"/>
                <w:sz w:val="24"/>
                <w:szCs w:val="24"/>
                <w:lang w:val="kk-KZ"/>
              </w:rPr>
              <w:lastRenderedPageBreak/>
              <w:t>электрондық цифрлық қолтаңбамен куәландырылған шарттың жобасын:</w:t>
            </w:r>
          </w:p>
          <w:p w14:paraId="6B097FA6" w14:textId="14667F4B" w:rsidR="001C30C9" w:rsidRPr="00BE360C" w:rsidRDefault="001C30C9" w:rsidP="001C30C9">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конкурс (аукцион) тәсілімен мемлекеттік сатып алу қорытындысы туралы хаттамаға шағымдану мерзімі өткен күннен бастап 3 (үш) жұмыс күні ішінде;</w:t>
            </w:r>
          </w:p>
          <w:p w14:paraId="61E7EB9A" w14:textId="3B2E1525" w:rsidR="001C30C9" w:rsidRPr="00BE360C" w:rsidRDefault="001C30C9" w:rsidP="001C30C9">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рейтингтік-балдық жүйені пайдалана отырып, конкурс тәсілімен мемлекеттік сатып алу қорытындылары туралы хаттама шығарылған күннен бастап 3 (үш) жұмыс күні ішінде;</w:t>
            </w:r>
          </w:p>
          <w:p w14:paraId="302546CF" w14:textId="3985D366" w:rsidR="00F31133" w:rsidRPr="00BE360C" w:rsidRDefault="001C30C9" w:rsidP="0031623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 баға ұсыныстарын сұрату тәсілімен мемлекеттік сатып алудың жеңімпазы айқындаған күннен бастап 3 (үш) жұмыс күні ішінде жібереді.</w:t>
            </w:r>
          </w:p>
        </w:tc>
        <w:tc>
          <w:tcPr>
            <w:tcW w:w="5458" w:type="dxa"/>
          </w:tcPr>
          <w:p w14:paraId="5AB70558" w14:textId="292176F6" w:rsidR="001C30C9" w:rsidRPr="00BE360C" w:rsidRDefault="001C30C9" w:rsidP="001C30C9">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519. </w:t>
            </w:r>
            <w:bookmarkStart w:id="2" w:name="_Hlk195900252"/>
            <w:bookmarkStart w:id="3" w:name="_Hlk196909651"/>
            <w:r w:rsidRPr="00BE360C">
              <w:rPr>
                <w:rFonts w:ascii="Times New Roman" w:hAnsi="Times New Roman"/>
                <w:bCs/>
                <w:color w:val="000000" w:themeColor="text1"/>
                <w:sz w:val="24"/>
                <w:szCs w:val="24"/>
                <w:lang w:val="kk-KZ"/>
              </w:rPr>
              <w:t xml:space="preserve">Заңның 7-бабында көзделген мемлекеттік сатып алуға қатысумен байланысты шектеулері бар тұлғаны қоспағанда, тапсырыс беруші жеңімпазға веб-портал арқылы осы Қағидаларға 38, </w:t>
            </w:r>
            <w:r w:rsidRPr="00BE360C">
              <w:rPr>
                <w:rFonts w:ascii="Times New Roman" w:hAnsi="Times New Roman"/>
                <w:b/>
                <w:color w:val="000000" w:themeColor="text1"/>
                <w:sz w:val="24"/>
                <w:szCs w:val="24"/>
                <w:lang w:val="kk-KZ"/>
              </w:rPr>
              <w:t>39-1</w:t>
            </w:r>
            <w:r w:rsidRPr="00BE360C">
              <w:rPr>
                <w:rFonts w:ascii="Times New Roman" w:hAnsi="Times New Roman"/>
                <w:bCs/>
                <w:color w:val="000000" w:themeColor="text1"/>
                <w:sz w:val="24"/>
                <w:szCs w:val="24"/>
                <w:lang w:val="kk-KZ"/>
              </w:rPr>
              <w:t xml:space="preserve">, 40, 41, 42 және 43-қосымшаларға сәйкес тауарлар, жұмыстар, көрсетілетін қызметтерді мемлекеттік сатып алу туралы үлгі шарттарға сәйкес </w:t>
            </w:r>
            <w:r w:rsidRPr="00BE360C">
              <w:rPr>
                <w:rFonts w:ascii="Times New Roman" w:hAnsi="Times New Roman"/>
                <w:bCs/>
                <w:color w:val="000000" w:themeColor="text1"/>
                <w:sz w:val="24"/>
                <w:szCs w:val="24"/>
                <w:lang w:val="kk-KZ"/>
              </w:rPr>
              <w:lastRenderedPageBreak/>
              <w:t>электрондық цифрлық қолтаңбамен куәландырылған шарттың жобасын:</w:t>
            </w:r>
          </w:p>
          <w:p w14:paraId="3A54EBE4" w14:textId="77777777" w:rsidR="001C30C9" w:rsidRPr="00BE360C" w:rsidRDefault="001C30C9" w:rsidP="001C30C9">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конкурс (аукцион) тәсілімен мемлекеттік сатып алу қорытындысы туралы хаттамаға шағымдану мерзімі өткен күннен бастап 3 (үш) жұмыс күні ішінде;</w:t>
            </w:r>
          </w:p>
          <w:p w14:paraId="66EA6B62" w14:textId="77777777" w:rsidR="001C30C9" w:rsidRPr="00BE360C" w:rsidRDefault="001C30C9" w:rsidP="001C30C9">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рейтингтік-балдық жүйені пайдалана отырып, конкурс тәсілімен мемлекеттік сатып алу қорытындылары туралы хаттама шығарылған күннен бастап 3 (үш) жұмыс күні ішінде;</w:t>
            </w:r>
          </w:p>
          <w:p w14:paraId="211A3716" w14:textId="5E0BB00B" w:rsidR="00F31133" w:rsidRPr="00BE360C" w:rsidRDefault="001C30C9" w:rsidP="0031623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 баға ұсыныстарын сұрату тәсілімен мемлекеттік сатып алудың жеңімпазы айқындаған күннен бастап 3 (үш) жұмыс күні ішінде жібереді</w:t>
            </w:r>
            <w:bookmarkEnd w:id="2"/>
            <w:r w:rsidRPr="00BE360C">
              <w:rPr>
                <w:rFonts w:ascii="Times New Roman" w:hAnsi="Times New Roman"/>
                <w:bCs/>
                <w:color w:val="000000" w:themeColor="text1"/>
                <w:sz w:val="24"/>
                <w:szCs w:val="24"/>
                <w:lang w:val="kk-KZ"/>
              </w:rPr>
              <w:t>.</w:t>
            </w:r>
            <w:bookmarkEnd w:id="3"/>
          </w:p>
        </w:tc>
        <w:tc>
          <w:tcPr>
            <w:tcW w:w="2836" w:type="dxa"/>
            <w:shd w:val="clear" w:color="auto" w:fill="auto"/>
          </w:tcPr>
          <w:p w14:paraId="15850A23" w14:textId="2C755503" w:rsidR="002B3FC9" w:rsidRPr="00BE360C" w:rsidRDefault="002B3FC9" w:rsidP="002B3FC9">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Мемлекет басшысының 2024 жылғы 7 ақпандағы </w:t>
            </w:r>
            <w:r w:rsidR="00A41193" w:rsidRPr="00BE360C">
              <w:rPr>
                <w:rFonts w:ascii="Times New Roman" w:hAnsi="Times New Roman"/>
                <w:bCs/>
                <w:color w:val="000000" w:themeColor="text1"/>
                <w:sz w:val="24"/>
                <w:szCs w:val="24"/>
                <w:lang w:val="kk-KZ"/>
              </w:rPr>
              <w:t xml:space="preserve">«Толық бітіріп берілетін құрылыс бойынша конкурс» тәсілімен мемлекеттік сатып алуды жүзеге асыру тәртібін </w:t>
            </w:r>
            <w:r w:rsidR="00A41193" w:rsidRPr="00BE360C">
              <w:rPr>
                <w:rFonts w:ascii="Times New Roman" w:hAnsi="Times New Roman"/>
                <w:bCs/>
                <w:color w:val="000000" w:themeColor="text1"/>
                <w:sz w:val="24"/>
                <w:szCs w:val="24"/>
                <w:lang w:val="kk-KZ"/>
              </w:rPr>
              <w:lastRenderedPageBreak/>
              <w:t>реттеу туралы тапсырмасын іске асыру шеңберінде.</w:t>
            </w:r>
          </w:p>
          <w:p w14:paraId="05C01033" w14:textId="5A29BF33" w:rsidR="00F31133" w:rsidRPr="00BE360C" w:rsidRDefault="002B3FC9" w:rsidP="002B3FC9">
            <w:pPr>
              <w:ind w:firstLine="316"/>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Сондай-ақ, «Толық бітіріп берілетін құрылыс» конкурсы тәсілімен мемлекеттік сатып алуды жүзеге асыруды жетілдіру мақсатында Қағидаларда «Толық бітіріп берілетін құрылыс» бойынша Үлгілік шартты әзірлеу және бекіту қажеттілігі туындайды.</w:t>
            </w:r>
          </w:p>
        </w:tc>
      </w:tr>
      <w:tr w:rsidR="009E4DCE" w:rsidRPr="00BE360C" w14:paraId="6384B9B1" w14:textId="77777777" w:rsidTr="00B154AB">
        <w:trPr>
          <w:trHeight w:val="407"/>
        </w:trPr>
        <w:tc>
          <w:tcPr>
            <w:tcW w:w="16039" w:type="dxa"/>
            <w:gridSpan w:val="7"/>
            <w:shd w:val="clear" w:color="auto" w:fill="auto"/>
          </w:tcPr>
          <w:p w14:paraId="6A9EA74A" w14:textId="228E314A" w:rsidR="006E77FF" w:rsidRPr="00BE360C" w:rsidRDefault="006E77FF" w:rsidP="006E77FF">
            <w:pPr>
              <w:jc w:val="center"/>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lastRenderedPageBreak/>
              <w:t>Конкурстық құжаттама</w:t>
            </w:r>
          </w:p>
        </w:tc>
      </w:tr>
      <w:tr w:rsidR="009E4DCE" w:rsidRPr="002625FF" w14:paraId="408E9BF9" w14:textId="77777777" w:rsidTr="00B154AB">
        <w:trPr>
          <w:gridAfter w:val="1"/>
          <w:wAfter w:w="19" w:type="dxa"/>
          <w:trHeight w:val="407"/>
        </w:trPr>
        <w:tc>
          <w:tcPr>
            <w:tcW w:w="425" w:type="dxa"/>
            <w:shd w:val="clear" w:color="auto" w:fill="auto"/>
          </w:tcPr>
          <w:p w14:paraId="418103EB" w14:textId="77777777" w:rsidR="006E77FF" w:rsidRPr="00BE360C" w:rsidRDefault="006E77FF" w:rsidP="006E77FF">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2AD7A6CB" w14:textId="3021E3DE"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Қағидаларға</w:t>
            </w:r>
          </w:p>
          <w:p w14:paraId="2E267B29" w14:textId="7E029F8A"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4-қосымша</w:t>
            </w:r>
          </w:p>
          <w:p w14:paraId="0D802C1C" w14:textId="73AD83D1"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(2-тармақ)</w:t>
            </w:r>
          </w:p>
        </w:tc>
        <w:tc>
          <w:tcPr>
            <w:tcW w:w="5457" w:type="dxa"/>
            <w:gridSpan w:val="2"/>
            <w:shd w:val="clear" w:color="auto" w:fill="auto"/>
          </w:tcPr>
          <w:p w14:paraId="2E60FB50"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Осы конкурстық құжаттама (бұдан әрі – КҚ) мыналарды қамтиды:</w:t>
            </w:r>
          </w:p>
          <w:p w14:paraId="6B1144BA" w14:textId="1FB1E50B"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осы КҚ-ға 1-қосымшаға сәйкес нысан бойынша мемлекеттік сатып алудың жылдық жоспарына сәйкес лоттардың тізбесі және тауарларды жеткізу, жұмыстарды орындау және қызметтерді көрсету шарттарын;</w:t>
            </w:r>
          </w:p>
          <w:p w14:paraId="1292CAB4" w14:textId="17908E5B"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осы КҚ-ға 2-қосымшаға сәйкес конкурсқа қатысу туралы келісімді;</w:t>
            </w:r>
          </w:p>
          <w:p w14:paraId="05151CC0" w14:textId="397D50C6"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 осы КҚ-ға 3-қосымшаға сәйкес әлеуетті өнім берушінің конкурстық баға ұсынысының нысанын;</w:t>
            </w:r>
          </w:p>
          <w:p w14:paraId="163C2C30" w14:textId="1D008F11"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 осы КҚ-ға 4-қосымшаға сәйкес бенефициарлық иелену туралы ақпарат;</w:t>
            </w:r>
          </w:p>
          <w:p w14:paraId="1CA88F6A" w14:textId="347F9193"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5) осы КҚ-ға 5, 6, 7 және 8-қосымшаларға сәйкес біліктілік талаптарының нысандарын;</w:t>
            </w:r>
          </w:p>
          <w:p w14:paraId="55841E62" w14:textId="4F4C12F1"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6) осы КҚ-ға 9, 10, 11 және 12-қосымшаларға сәйкес тауарларды жеткізу (жұмыстарды орындау, </w:t>
            </w:r>
            <w:r w:rsidRPr="00BE360C">
              <w:rPr>
                <w:rFonts w:ascii="Times New Roman" w:hAnsi="Times New Roman"/>
                <w:bCs/>
                <w:color w:val="000000" w:themeColor="text1"/>
                <w:sz w:val="24"/>
                <w:szCs w:val="24"/>
                <w:lang w:val="kk-KZ"/>
              </w:rPr>
              <w:lastRenderedPageBreak/>
              <w:t>қызметтерді көрсету) үшін әлеуетті өнім берушінің біліктілігі туралы мәліметтер нысандарын;</w:t>
            </w:r>
          </w:p>
          <w:p w14:paraId="1B13F6B3" w14:textId="56E5F746"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7) Қазақстан Республикасының ұлттық стандарттары, ал олар болмаған жағдайда сатып алынатын тауарларға, жұмыстарға, көрсетілетін қызметтерге мемлекетаралық стандарттар көрсетілген техникалық ерекшеліктердің нысандарын қамтиды. Ұлттық және мемлекетаралық стандарттар болмаған кезде осы КҚ-ға 13, 14, 15 және 16-қосымшаларға сәйкес мемлекеттік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624D7C24" w14:textId="46160C62"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11AE19C6" w14:textId="4773F1F5"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әлеуетті өнім берушілердің конкурсқа қатысуға өтінімдерінде өндірушілерден не олардың дилерлерінен немесе дистрибьюторларынан алынған хаттардың (сертификаттарының, куәліктерінің), техникалық паспорттардың, әлеуетті өнім берушінің техникалық ерекшеліктерінде көрсетілген өнімдердің сәйкестік сертификаттарының </w:t>
            </w:r>
            <w:r w:rsidRPr="00BE360C">
              <w:rPr>
                <w:rFonts w:ascii="Times New Roman" w:hAnsi="Times New Roman"/>
                <w:bCs/>
                <w:color w:val="000000" w:themeColor="text1"/>
                <w:sz w:val="24"/>
                <w:szCs w:val="24"/>
                <w:lang w:val="kk-KZ"/>
              </w:rPr>
              <w:lastRenderedPageBreak/>
              <w:t>көшірмелерінің болуы туралы талаптарды көрсетуге жол беріледі;</w:t>
            </w:r>
          </w:p>
          <w:p w14:paraId="551AA771" w14:textId="628946F4"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егер техникалық паспорттар, өнімнің сәйкестік сертификаттары және тапсырыс беруші талап ететін басқа да құжаттар тауарды сатып алу кезінде не Қазақстан Республикасының аумағына әкелу, оларды белгіленген тәртіппен тіркеу кезінде берілгенде, онда әлеуетті өнім беруші тауарларды жеткізу кезінде осындай құжаттарды ұсыну туралы кепілдік хат ұсынады;</w:t>
            </w:r>
          </w:p>
          <w:p w14:paraId="7CB177EA" w14:textId="4E5308E6"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8) осы КҚ-ға 17-қосымшаға сәйкес әлеуетті өнім беруші әрбір лотқа жеке ұсынатын сатып алынатын тауарлардың техникалық ерекшелігінің нысанын;</w:t>
            </w:r>
          </w:p>
          <w:p w14:paraId="520C1355" w14:textId="377CEB13"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9) осы КҚ-ға 18-қосымшаға сәйкес бірлескен қызмет туралы шарттың (консорциалдық келісім) нысанын;</w:t>
            </w:r>
          </w:p>
          <w:p w14:paraId="40E97CA6" w14:textId="5363D205"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10) осы КҚ-ға 19-қосымшаға сәйкес конкурсқа қатысуға өтінімді қамтамасыз етуді енгізу үшін банк кепілдігінің нысанын;</w:t>
            </w:r>
          </w:p>
          <w:p w14:paraId="6AB4C878" w14:textId="1BFCFC32"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11) осы КҚ-ға 20-қосымшаға сәйкес жұмыстарды орындау жөніндегі қосалқы мердігерлер (қызметтер көрсету кезіндегі бірлесіп орындаушылар) туралы мәліметтер нысанын, сондай-ақ әлеуетті өнім беруші қосалқы мердігерлерге (бірлесіп орындаушыларға) беретін жұмыстар мен көрсетілетін қызметтердің түрлерін қамтиды;</w:t>
            </w:r>
          </w:p>
          <w:p w14:paraId="63023D7F" w14:textId="67FE25CC"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12) осы КҚ-ның 21-қосымшасына сәйкес Қағидалардың 467-тармағына сәйкес неғұрлым сапалы қызмет ұсынатын конкурстың жеңімпазын айқындау үшін конкурстық комиссия ескеретін мемлекеттік әлеуметтік тапсырыста көзделген қызметтерді мемлекеттік сатып алу жөніндегі конкурсқа қатысуға әлеуетті өнім берушілер </w:t>
            </w:r>
            <w:r w:rsidRPr="00BE360C">
              <w:rPr>
                <w:rFonts w:ascii="Times New Roman" w:hAnsi="Times New Roman"/>
                <w:bCs/>
                <w:color w:val="000000" w:themeColor="text1"/>
                <w:sz w:val="24"/>
                <w:szCs w:val="24"/>
                <w:lang w:val="kk-KZ"/>
              </w:rPr>
              <w:lastRenderedPageBreak/>
              <w:t>ұсынған өтінімдерді бағалау үшін міндетті өлшемшарттардың тізбесі</w:t>
            </w:r>
            <w:r w:rsidRPr="00BE360C">
              <w:rPr>
                <w:rFonts w:ascii="Times New Roman" w:hAnsi="Times New Roman"/>
                <w:b/>
                <w:color w:val="000000" w:themeColor="text1"/>
                <w:sz w:val="24"/>
                <w:szCs w:val="24"/>
                <w:lang w:val="kk-KZ"/>
              </w:rPr>
              <w:t>.</w:t>
            </w:r>
          </w:p>
          <w:p w14:paraId="0928EA91" w14:textId="3DBEFD25" w:rsidR="006E77FF" w:rsidRPr="00BE360C" w:rsidRDefault="006E77FF" w:rsidP="00B154AB">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13) Жоқ.</w:t>
            </w:r>
          </w:p>
        </w:tc>
        <w:tc>
          <w:tcPr>
            <w:tcW w:w="5458" w:type="dxa"/>
          </w:tcPr>
          <w:p w14:paraId="3528BA76"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2. Осы конкурстық құжаттама (бұдан әрі – КҚ) мыналарды қамтиды:</w:t>
            </w:r>
          </w:p>
          <w:p w14:paraId="768620FF"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осы КҚ-ға 1-қосымшаға сәйкес нысан бойынша мемлекеттік сатып алудың жылдық жоспарына сәйкес лоттардың тізбесі және тауарларды жеткізу, жұмыстарды орындау және қызметтерді көрсету шарттарын;</w:t>
            </w:r>
          </w:p>
          <w:p w14:paraId="12ACD891"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осы КҚ-ға 2-қосымшаға сәйкес конкурсқа қатысу туралы келісімді;</w:t>
            </w:r>
          </w:p>
          <w:p w14:paraId="0BFCE4F5"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 осы КҚ-ға 3-қосымшаға сәйкес әлеуетті өнім берушінің конкурстық баға ұсынысының нысанын;</w:t>
            </w:r>
          </w:p>
          <w:p w14:paraId="7FE839E8"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 осы КҚ-ға 4-қосымшаға сәйкес бенефициарлық иелену туралы ақпарат;</w:t>
            </w:r>
          </w:p>
          <w:p w14:paraId="0B026E3F"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5) осы КҚ-ға 5, 6, 7 және 8-қосымшаларға сәйкес біліктілік талаптарының нысандарын;</w:t>
            </w:r>
          </w:p>
          <w:p w14:paraId="774C2F31"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6) осы КҚ-ға 9, 10, 11 және 12-қосымшаларға сәйкес тауарларды жеткізу (жұмыстарды орындау, </w:t>
            </w:r>
            <w:r w:rsidRPr="00BE360C">
              <w:rPr>
                <w:rFonts w:ascii="Times New Roman" w:hAnsi="Times New Roman"/>
                <w:bCs/>
                <w:color w:val="000000" w:themeColor="text1"/>
                <w:sz w:val="24"/>
                <w:szCs w:val="24"/>
                <w:lang w:val="kk-KZ"/>
              </w:rPr>
              <w:lastRenderedPageBreak/>
              <w:t>қызметтерді көрсету) үшін әлеуетті өнім берушінің біліктілігі туралы мәліметтер нысандарын;</w:t>
            </w:r>
          </w:p>
          <w:p w14:paraId="40BB4F81"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7) Қазақстан Республикасының ұлттық стандарттары, ал олар болмаған жағдайда сатып алынатын тауарларға, жұмыстарға, көрсетілетін қызметтерге мемлекетаралық стандарттар көрсетілген техникалық ерекшеліктердің нысандарын қамтиды. Ұлттық және мемлекетаралық стандарттар болмаған кезде осы КҚ-ға 13, 14, 15 және 16-қосымшаларға сәйкес мемлекеттік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6CE5E67F"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4AC87FC9"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әлеуетті өнім берушілердің конкурсқа қатысуға өтінімдерінде өндірушілерден не олардың дилерлерінен немесе дистрибьюторларынан алынған хаттардың (сертификаттарының, куәліктерінің), техникалық паспорттардың, әлеуетті өнім берушінің техникалық ерекшеліктерінде көрсетілген өнімдердің сәйкестік сертификаттарының </w:t>
            </w:r>
            <w:r w:rsidRPr="00BE360C">
              <w:rPr>
                <w:rFonts w:ascii="Times New Roman" w:hAnsi="Times New Roman"/>
                <w:bCs/>
                <w:color w:val="000000" w:themeColor="text1"/>
                <w:sz w:val="24"/>
                <w:szCs w:val="24"/>
                <w:lang w:val="kk-KZ"/>
              </w:rPr>
              <w:lastRenderedPageBreak/>
              <w:t>көшірмелерінің болуы туралы талаптарды көрсетуге жол беріледі;</w:t>
            </w:r>
          </w:p>
          <w:p w14:paraId="08DB205C"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егер техникалық паспорттар, өнімнің сәйкестік сертификаттары және тапсырыс беруші талап ететін басқа да құжаттар тауарды сатып алу кезінде не Қазақстан Республикасының аумағына әкелу, оларды белгіленген тәртіппен тіркеу кезінде берілгенде, онда әлеуетті өнім беруші тауарларды жеткізу кезінде осындай құжаттарды ұсыну туралы кепілдік хат ұсынады;</w:t>
            </w:r>
          </w:p>
          <w:p w14:paraId="597510D5"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8) осы КҚ-ға 17-қосымшаға сәйкес әлеуетті өнім беруші әрбір лотқа жеке ұсынатын сатып алынатын тауарлардың техникалық ерекшелігінің нысанын;</w:t>
            </w:r>
          </w:p>
          <w:p w14:paraId="7B13AA0B"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9) осы КҚ-ға 18-қосымшаға сәйкес бірлескен қызмет туралы шарттың (консорциалдық келісім) нысанын;</w:t>
            </w:r>
          </w:p>
          <w:p w14:paraId="3C6F7310"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10) осы КҚ-ға 19-қосымшаға сәйкес конкурсқа қатысуға өтінімді қамтамасыз етуді енгізу үшін банк кепілдігінің нысанын;</w:t>
            </w:r>
          </w:p>
          <w:p w14:paraId="1A9E0B73"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11) осы КҚ-ға 20-қосымшаға сәйкес жұмыстарды орындау жөніндегі қосалқы мердігерлер (қызметтер көрсету кезіндегі бірлесіп орындаушылар) туралы мәліметтер нысанын, сондай-ақ әлеуетті өнім беруші қосалқы мердігерлерге (бірлесіп орындаушыларға) беретін жұмыстар мен көрсетілетін қызметтердің түрлерін қамтиды;</w:t>
            </w:r>
          </w:p>
          <w:p w14:paraId="3C29FE10" w14:textId="149D7BB3"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12) осы КҚ-ның 21-қосымшасына сәйкес Қағидалардың 467-тармағына сәйкес неғұрлым сапалы қызмет ұсынатын конкурстың жеңімпазын айқындау үшін конкурстық комиссия ескеретін мемлекеттік әлеуметтік тапсырыста көзделген қызметтерді мемлекеттік сатып алу жөніндегі конкурсқа қатысуға әлеуетті өнім берушілер </w:t>
            </w:r>
            <w:r w:rsidRPr="00BE360C">
              <w:rPr>
                <w:rFonts w:ascii="Times New Roman" w:hAnsi="Times New Roman"/>
                <w:bCs/>
                <w:color w:val="000000" w:themeColor="text1"/>
                <w:sz w:val="24"/>
                <w:szCs w:val="24"/>
                <w:lang w:val="kk-KZ"/>
              </w:rPr>
              <w:lastRenderedPageBreak/>
              <w:t>ұсынған өтінімдерді бағалау үшін міндетті өлшемшарттардың тізбесі</w:t>
            </w:r>
            <w:r w:rsidRPr="00BE360C">
              <w:rPr>
                <w:rFonts w:ascii="Times New Roman" w:hAnsi="Times New Roman"/>
                <w:b/>
                <w:color w:val="000000" w:themeColor="text1"/>
                <w:sz w:val="24"/>
                <w:szCs w:val="24"/>
                <w:lang w:val="kk-KZ"/>
              </w:rPr>
              <w:t>;</w:t>
            </w:r>
          </w:p>
          <w:p w14:paraId="01BB7F97" w14:textId="4E36A4A6" w:rsidR="006E77FF" w:rsidRPr="00BE360C" w:rsidRDefault="006E77FF" w:rsidP="006E77FF">
            <w:pPr>
              <w:ind w:firstLine="389"/>
              <w:jc w:val="both"/>
              <w:rPr>
                <w:rFonts w:ascii="Times New Roman" w:hAnsi="Times New Roman"/>
                <w:b/>
                <w:bCs/>
                <w:color w:val="000000" w:themeColor="text1"/>
                <w:sz w:val="24"/>
                <w:szCs w:val="24"/>
                <w:lang w:val="kk-KZ"/>
              </w:rPr>
            </w:pPr>
            <w:r w:rsidRPr="00BE360C">
              <w:rPr>
                <w:rFonts w:ascii="Times New Roman" w:hAnsi="Times New Roman"/>
                <w:b/>
                <w:color w:val="000000" w:themeColor="text1"/>
                <w:sz w:val="24"/>
                <w:szCs w:val="24"/>
                <w:lang w:val="kk-KZ"/>
              </w:rPr>
              <w:t xml:space="preserve">13) </w:t>
            </w:r>
            <w:r w:rsidRPr="00BE360C">
              <w:rPr>
                <w:rFonts w:ascii="Times New Roman" w:hAnsi="Times New Roman"/>
                <w:b/>
                <w:bCs/>
                <w:color w:val="000000" w:themeColor="text1"/>
                <w:sz w:val="24"/>
                <w:szCs w:val="24"/>
                <w:lang w:val="kk-KZ"/>
              </w:rPr>
              <w:t>осы КҚ-ға 2-1-қосымшаға сәйкес «Толық дайын түрінде берілетін құрылыс» шарты бойынша жұмыстарды орындау жөніндегі әлеуетті өнім берушінің келісімі (міндеттемелері).</w:t>
            </w:r>
          </w:p>
        </w:tc>
        <w:tc>
          <w:tcPr>
            <w:tcW w:w="2836" w:type="dxa"/>
            <w:shd w:val="clear" w:color="auto" w:fill="auto"/>
          </w:tcPr>
          <w:p w14:paraId="07E2A32F" w14:textId="58E08FA5"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Мемлекет басшысының 2024 жылғы 7 ақпандағы </w:t>
            </w:r>
            <w:r w:rsidR="00A41193" w:rsidRPr="00BE360C">
              <w:rPr>
                <w:rFonts w:ascii="Times New Roman" w:hAnsi="Times New Roman"/>
                <w:bCs/>
                <w:color w:val="000000" w:themeColor="text1"/>
                <w:sz w:val="24"/>
                <w:szCs w:val="24"/>
                <w:lang w:val="kk-KZ"/>
              </w:rPr>
              <w:t>«Толық бітіріп берілетін құрылыс бойынша конкурс» тәсілімен мемлекеттік сатып алуды жүзеге асыру тәртібін реттеу туралы тапсырмасын іске асыру шеңберінде.</w:t>
            </w:r>
          </w:p>
          <w:p w14:paraId="111A7F34" w14:textId="261C55DB"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Сондай-ақ, «Толық бітіріп берілетін құрылыс» бойынша конкурсты жүзеге асыру тәртібін жақсарту мақсатында әлеуетті өнім берушінің «Толық бітіріп берілетін құрылыс» </w:t>
            </w:r>
            <w:r w:rsidRPr="00BE360C">
              <w:rPr>
                <w:rFonts w:ascii="Times New Roman" w:hAnsi="Times New Roman"/>
                <w:bCs/>
                <w:color w:val="000000" w:themeColor="text1"/>
                <w:sz w:val="24"/>
                <w:szCs w:val="24"/>
                <w:lang w:val="kk-KZ"/>
              </w:rPr>
              <w:lastRenderedPageBreak/>
              <w:t>шарты бойынша жұмыстарды орындау жөніндегі келісімін (міндеттемелерін) әзірлеу қажет.</w:t>
            </w:r>
          </w:p>
        </w:tc>
      </w:tr>
      <w:tr w:rsidR="009E4DCE" w:rsidRPr="00BE360C" w14:paraId="131F564A" w14:textId="77777777" w:rsidTr="00B154AB">
        <w:trPr>
          <w:gridAfter w:val="1"/>
          <w:wAfter w:w="19" w:type="dxa"/>
          <w:trHeight w:val="407"/>
        </w:trPr>
        <w:tc>
          <w:tcPr>
            <w:tcW w:w="425" w:type="dxa"/>
            <w:shd w:val="clear" w:color="auto" w:fill="auto"/>
          </w:tcPr>
          <w:p w14:paraId="04D4A273" w14:textId="77777777" w:rsidR="006E77FF" w:rsidRPr="00BE360C" w:rsidRDefault="006E77FF" w:rsidP="006E77FF">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691229E2" w14:textId="77777777"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Қағидаларға</w:t>
            </w:r>
          </w:p>
          <w:p w14:paraId="78DDAACD" w14:textId="77777777"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4-қосымша</w:t>
            </w:r>
          </w:p>
          <w:p w14:paraId="6C68C92D" w14:textId="5DE969C3"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(4-тармақ)</w:t>
            </w:r>
          </w:p>
        </w:tc>
        <w:tc>
          <w:tcPr>
            <w:tcW w:w="5457" w:type="dxa"/>
            <w:gridSpan w:val="2"/>
            <w:shd w:val="clear" w:color="auto" w:fill="auto"/>
          </w:tcPr>
          <w:p w14:paraId="6A6FEB7D" w14:textId="77777777"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 Конкурсқа қатысуға ниет білдірген әлеуетті өнім беруші конкурсқа қатысуға өтініммен тауарларды, жұмыстарды, көрсетілетін қызметтерді сатып алу үшін бөлінген соманың бір пайызы мөлшерінде конкурсқа қатысуға өтінімді қамтамасыз етуді төменде санамаланған нысандардың біріне енгізеді:</w:t>
            </w:r>
          </w:p>
          <w:p w14:paraId="31DD3571" w14:textId="51E3603F"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әлеуетті өнім берушінің электрондық әмиянындағы ақша;</w:t>
            </w:r>
          </w:p>
          <w:p w14:paraId="4ACA6D71" w14:textId="77777777"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осы КҚ-ға 19-қосымшаға сәйкес электрондық құжат нысанында берілетін банктік кепілдік.</w:t>
            </w:r>
          </w:p>
          <w:p w14:paraId="0AFAB46B" w14:textId="4841C918" w:rsidR="006E77FF" w:rsidRPr="00BE360C" w:rsidRDefault="006E77FF" w:rsidP="006E77FF">
            <w:pPr>
              <w:ind w:firstLine="463"/>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Жоқ</w:t>
            </w:r>
          </w:p>
        </w:tc>
        <w:tc>
          <w:tcPr>
            <w:tcW w:w="5458" w:type="dxa"/>
          </w:tcPr>
          <w:p w14:paraId="5D14CCF9" w14:textId="77777777" w:rsidR="006E77FF" w:rsidRPr="00BE360C" w:rsidRDefault="006E77FF" w:rsidP="006E77FF">
            <w:pPr>
              <w:ind w:firstLine="388"/>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 Конкурсқа қатысуға ниет білдірген әлеуетті өнім беруші конкурсқа қатысуға өтініммен тауарларды, жұмыстарды, көрсетілетін қызметтерді сатып алу үшін бөлінген соманың бір пайызы мөлшерінде конкурсқа қатысуға өтінімді қамтамасыз етуді төменде санамаланған нысандардың біріне енгізеді:</w:t>
            </w:r>
          </w:p>
          <w:p w14:paraId="16BC3266" w14:textId="5E638E60"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әлеуетті өнім берушінің электрондық әмиянындағы ақша;</w:t>
            </w:r>
          </w:p>
          <w:p w14:paraId="4FE4731C"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осы КҚ-ға 19-қосымшаға сәйкес электрондық құжат нысанында берілетін банктік кепілдік.</w:t>
            </w:r>
          </w:p>
          <w:p w14:paraId="4EE82418" w14:textId="6CF2AE64" w:rsidR="006E77FF" w:rsidRPr="00BE360C" w:rsidRDefault="006E77FF" w:rsidP="006E77FF">
            <w:pPr>
              <w:ind w:firstLine="389"/>
              <w:jc w:val="both"/>
              <w:rPr>
                <w:rFonts w:ascii="Times New Roman" w:hAnsi="Times New Roman"/>
                <w:b/>
                <w:bCs/>
                <w:color w:val="000000" w:themeColor="text1"/>
                <w:sz w:val="24"/>
                <w:szCs w:val="24"/>
                <w:lang w:val="kk-KZ"/>
              </w:rPr>
            </w:pPr>
            <w:bookmarkStart w:id="4" w:name="_Hlk196913303"/>
            <w:r w:rsidRPr="00BE360C">
              <w:rPr>
                <w:rFonts w:ascii="Times New Roman" w:eastAsia="Times New Roman" w:hAnsi="Times New Roman" w:cs="Times New Roman"/>
                <w:b/>
                <w:color w:val="000000" w:themeColor="text1"/>
                <w:sz w:val="24"/>
                <w:szCs w:val="24"/>
                <w:lang w:val="kk-KZ"/>
              </w:rPr>
              <w:t xml:space="preserve">«Толық бітіріп берілетін құрылыс бойынша </w:t>
            </w:r>
            <w:r w:rsidRPr="00BE360C">
              <w:rPr>
                <w:rFonts w:ascii="Times New Roman" w:hAnsi="Times New Roman"/>
                <w:b/>
                <w:bCs/>
                <w:color w:val="000000" w:themeColor="text1"/>
                <w:sz w:val="24"/>
                <w:szCs w:val="24"/>
                <w:lang w:val="kk-KZ"/>
              </w:rPr>
              <w:t>конкурс» тәсілімен мемлекеттік сатып алуды жүзеге асыру кезінде өтінімді қамтамасыз ету сомасы үш пайызды құрайды.</w:t>
            </w:r>
            <w:bookmarkEnd w:id="4"/>
          </w:p>
        </w:tc>
        <w:tc>
          <w:tcPr>
            <w:tcW w:w="2836" w:type="dxa"/>
            <w:shd w:val="clear" w:color="auto" w:fill="auto"/>
          </w:tcPr>
          <w:p w14:paraId="3ABD818A" w14:textId="59BA4195"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Қағидалардың 102-тармағына сәйкес келтіру.</w:t>
            </w:r>
          </w:p>
        </w:tc>
      </w:tr>
      <w:tr w:rsidR="009E4DCE" w:rsidRPr="002625FF" w14:paraId="2C86438F" w14:textId="77777777" w:rsidTr="00B154AB">
        <w:trPr>
          <w:gridAfter w:val="1"/>
          <w:wAfter w:w="19" w:type="dxa"/>
          <w:trHeight w:val="407"/>
        </w:trPr>
        <w:tc>
          <w:tcPr>
            <w:tcW w:w="425" w:type="dxa"/>
            <w:shd w:val="clear" w:color="auto" w:fill="auto"/>
          </w:tcPr>
          <w:p w14:paraId="35697D6D" w14:textId="77777777" w:rsidR="006E77FF" w:rsidRPr="00BE360C" w:rsidRDefault="006E77FF" w:rsidP="006E77FF">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4D366D93" w14:textId="77777777"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Қағидаларға</w:t>
            </w:r>
          </w:p>
          <w:p w14:paraId="3C167FF0" w14:textId="77777777"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4-қосымша</w:t>
            </w:r>
          </w:p>
          <w:p w14:paraId="2AFD919F" w14:textId="2F632C53"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(18-тармақ)</w:t>
            </w:r>
          </w:p>
        </w:tc>
        <w:tc>
          <w:tcPr>
            <w:tcW w:w="5457" w:type="dxa"/>
            <w:gridSpan w:val="2"/>
            <w:shd w:val="clear" w:color="auto" w:fill="auto"/>
          </w:tcPr>
          <w:p w14:paraId="6F1D8B6F"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18. Конкурсқа қатысуға өтінім мыналарды қамтиды:</w:t>
            </w:r>
          </w:p>
          <w:p w14:paraId="19EAF606" w14:textId="282BEA23"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электрондық цифрлық қолтаңбамен куәландырылған құжаттардың электрондық көшірмелері не оның біліктілік талаптарына сәйкестігін растау үшін әлеуетті өнім беруші ұсынатын электрондық құжаттар:</w:t>
            </w:r>
          </w:p>
          <w:p w14:paraId="4E5E9FC8" w14:textId="37C1FC35"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 да құжаттар;</w:t>
            </w:r>
          </w:p>
          <w:p w14:paraId="59BE985A" w14:textId="6505CE40"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заңды тұлғаны мемлекеттік тіркеу (қайта тіркеу) туралы куәлік немесе анықтама. Егер заңды тұлға қызметті Қазақстан Республикасының заңнамасында белгіленген тәртіппен бекітілген үлгілік жарғы негізінде жүзеге асыратын болса, онда мемлекеттік тіркеу туралы өтініш;</w:t>
            </w:r>
          </w:p>
          <w:p w14:paraId="710652EE" w14:textId="2AC66630"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заңды тұлға қызметін үлгілік жарғы негізінде жүзеге асыратын жағдайларды қоспағанда, заңнамада белгіленген тәртіппен бекітілген Жарғы;</w:t>
            </w:r>
          </w:p>
          <w:p w14:paraId="4AEF76BF" w14:textId="184AF95C"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құрылтайшы немесе құрылтайшылар құрамы туралы мәліметтерді қамтитын құрылтай құжаты (егер жарғыда құрылтайшылар немесе құрылтайшылар құрамы туралы мәліметтер болмаса) не акцияларды ұстаушылар тізілімінен үзінді көшірме;</w:t>
            </w:r>
          </w:p>
          <w:p w14:paraId="4C4F3175" w14:textId="0F4D0190"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растайтын құжаттардың электрондық көшірмелерін қоса бере отырып, конкурста сатып алынатын қызметтерге ұқсас соңғы он бес жыл ішінде әлеуетті өнім беруші көрсеткен қызметтердің көлемі туралы мәліметтер;</w:t>
            </w:r>
          </w:p>
          <w:p w14:paraId="66CB02FE" w14:textId="18419B33"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растайтын құжаттардың электрондық көшірмелерін қоса бере отырып, қызметтер көрсету үшін конкурстық құжаттамада көзделген материалдық ресурстардың болуы туралы мәліметтер (бұл талап мемлекеттік әлеуметтік тапсырыс қызметтерін бір қаржы жылынан астам мерзімге мемлекеттік сатып алған жағдайда белгіленеді);</w:t>
            </w:r>
          </w:p>
          <w:p w14:paraId="246921D0" w14:textId="27EBBB9C"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Қазақстан Республикасы Қоғамдық даму министрінің 2018 жылғы 15 тамыздағы № 19 бұйрығымен бекітілген Мемлекеттік әлеуметтік тапсырыс стандарттарына сәйкес әлеуметтік жобаны және (немесе) әлеуметтік бағдарламаны іске асыруға тартылатын білікті мамандар туралы мәліметтер (нормативтік құқықтық актілерді </w:t>
            </w:r>
            <w:r w:rsidRPr="00BE360C">
              <w:rPr>
                <w:rFonts w:ascii="Times New Roman" w:hAnsi="Times New Roman"/>
                <w:bCs/>
                <w:color w:val="000000" w:themeColor="text1"/>
                <w:sz w:val="24"/>
                <w:szCs w:val="24"/>
                <w:lang w:val="kk-KZ"/>
              </w:rPr>
              <w:lastRenderedPageBreak/>
              <w:t>мемлекеттік тіркеу тізілімінде № 17314 болып тіркелген).</w:t>
            </w:r>
          </w:p>
          <w:p w14:paraId="54BA66DC" w14:textId="19891F79"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КҚ-ға 9, 10, 11 және 12-қосымшаларға сәйкес мемлекеттік сатып алу процесіне қатысу үшін біліктілігі туралы мәліметтер;</w:t>
            </w:r>
          </w:p>
          <w:p w14:paraId="04241D09" w14:textId="3C892998"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КҚ-ға 20-қосымшаға сәйкес конкурста сатып алу нысанасы болып табылатын жұмыстарды орындау жөніндегі қосалқы мердігерлер (қызметтер көрсету кезіндегі бірлесіп орындаушылар) туралы мәліметтер және әлеуетті өнім берушінің қосалқы мердігерлерге (бірлесіп орындаушыларға) жиынтығында жұмыстардың (құрылыс құнының), көрсетілетін қызметтердің жалпы көлемінің жиынтығында отыз пайыздан астамын қосалқы мердігерлікке (бірлесіп орындауға) беруге тыйым салу шарты.</w:t>
            </w:r>
          </w:p>
          <w:p w14:paraId="111D5A14" w14:textId="750D6E61"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Егер әлеуетті өнім беруші жұмыстардың не көрсетілетін қызметтердің қосалқы мердігерлерін (бірлесіп орындаушыларын) тартуды көздеген жағдайда, әлеуетті өнім беруші ұйымдастырушыға тартылатын қосалқы мердігерлердің (бірлесіп орындаушылардың) біліктілік талаптарына сәйкестігін растайтын құжаттардың электрондық көшірмелерін ұсынады.</w:t>
            </w:r>
          </w:p>
          <w:p w14:paraId="0980F3C3" w14:textId="1F5067FE"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тармақшаның бірінші бөлігінің үшінші, төртінші, бесінші, алтыншы және жетінші абзацтарының талаптары мемлекеттік әлеуметтік тапсырыста көзделген қызметтерді мемлекеттік сатып алу жөніндегі конкурсты жүзеге асыру кезінде қолданылады.</w:t>
            </w:r>
          </w:p>
          <w:p w14:paraId="2ADEA6A2" w14:textId="6AB22C59"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w:t>
            </w:r>
            <w:r w:rsidRPr="00BE360C">
              <w:rPr>
                <w:rFonts w:ascii="Times New Roman" w:hAnsi="Times New Roman"/>
                <w:bCs/>
                <w:color w:val="000000" w:themeColor="text1"/>
                <w:sz w:val="24"/>
                <w:szCs w:val="24"/>
                <w:lang w:val="kk-KZ"/>
              </w:rPr>
              <w:lastRenderedPageBreak/>
              <w:t>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13, 14, 15 және 16-қосымшаларға, тауарлар үшін осы КҚ-ға 17-қосымшаға сәйкес үлгі бойынша көрсетіледі. Қажет болған жағдайда техникалық ерекшелікте нормативтік-техникалық құжаттама көрсетіледі.</w:t>
            </w:r>
          </w:p>
          <w:p w14:paraId="58E885D7" w14:textId="505C518F"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Қажет болған жағдайда техникалық ерекшелікте нормативтік-техникалық құжаттама көрсетіледі;</w:t>
            </w:r>
          </w:p>
          <w:p w14:paraId="611C5576" w14:textId="00B1C520"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Әлеуетті өнім беруші Тапсырыс берушінің талаптарына сәйкес әрбір жинақтаушы тауар туралы техникалық ерекшелікті жеке ұсынады.</w:t>
            </w:r>
          </w:p>
          <w:p w14:paraId="1418834A" w14:textId="3EE41EDD"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 конкурсқа қатысуға өтінімді қамтамасыз етуді заңнамада белгіленген мөлшерде, мынадай:</w:t>
            </w:r>
          </w:p>
          <w:p w14:paraId="18351226" w14:textId="5080CDA4"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КҚ-ға 19-қосымшаға сәйкес электрондық құжат нысанында берілетін банктік кепілдік;</w:t>
            </w:r>
          </w:p>
          <w:p w14:paraId="49FE6BB9" w14:textId="785DEB36"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әлеуетті өнім берушінің электрондық әмиянындағы ақша;</w:t>
            </w:r>
          </w:p>
          <w:p w14:paraId="43BAACDF" w14:textId="46156044"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 осы КҚ-ға 3-қосымшаға сәйкес әлеуетті өнім берушінің бастапқы бағасы;</w:t>
            </w:r>
          </w:p>
          <w:p w14:paraId="3C552473"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5) осы КҚ-ға 4-қосымшаға сәйкес бенефициарлық иелену туралы ақпарат, ол өтініміміз жеңімпаз деп танылған жағдайда қорытындылар туралы хаттамада ашылуға тиіс</w:t>
            </w:r>
            <w:r w:rsidRPr="00BE360C">
              <w:rPr>
                <w:rFonts w:ascii="Times New Roman" w:hAnsi="Times New Roman"/>
                <w:b/>
                <w:color w:val="000000" w:themeColor="text1"/>
                <w:sz w:val="24"/>
                <w:szCs w:val="24"/>
                <w:lang w:val="kk-KZ"/>
              </w:rPr>
              <w:t>.</w:t>
            </w:r>
          </w:p>
          <w:p w14:paraId="54E1F4D3" w14:textId="4D512068" w:rsidR="006E77FF" w:rsidRPr="00BE360C" w:rsidRDefault="006E77FF" w:rsidP="00B154AB">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6) жоқ;</w:t>
            </w:r>
          </w:p>
          <w:p w14:paraId="5CC83E20" w14:textId="24EEB415" w:rsidR="006E77FF" w:rsidRPr="00BE360C" w:rsidRDefault="006E77FF" w:rsidP="006E77FF">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7) жоқ.</w:t>
            </w:r>
          </w:p>
        </w:tc>
        <w:tc>
          <w:tcPr>
            <w:tcW w:w="5458" w:type="dxa"/>
          </w:tcPr>
          <w:p w14:paraId="58D81715"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18. Конкурсқа қатысуға өтінім мыналарды қамтиды:</w:t>
            </w:r>
          </w:p>
          <w:p w14:paraId="74FA5765"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электрондық цифрлық қолтаңбамен куәландырылған құжаттардың электрондық көшірмелері не оның біліктілік талаптарына сәйкестігін растау үшін әлеуетті өнім беруші ұсынатын электрондық құжаттар:</w:t>
            </w:r>
          </w:p>
          <w:p w14:paraId="42F7A491"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 да құжаттар;</w:t>
            </w:r>
          </w:p>
          <w:p w14:paraId="317137A7"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заңды тұлғаны мемлекеттік тіркеу (қайта тіркеу) туралы куәлік немесе анықтама. Егер заңды тұлға қызметті Қазақстан Республикасының заңнамасында белгіленген тәртіппен бекітілген үлгілік жарғы негізінде жүзеге асыратын болса, онда мемлекеттік тіркеу туралы өтініш;</w:t>
            </w:r>
          </w:p>
          <w:p w14:paraId="5F70C780"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заңды тұлға қызметін үлгілік жарғы негізінде жүзеге асыратын жағдайларды қоспағанда, заңнамада белгіленген тәртіппен бекітілген Жарғы;</w:t>
            </w:r>
          </w:p>
          <w:p w14:paraId="04A25E6F"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құрылтайшы немесе құрылтайшылар құрамы туралы мәліметтерді қамтитын құрылтай құжаты (егер жарғыда құрылтайшылар немесе құрылтайшылар құрамы туралы мәліметтер болмаса) не акцияларды ұстаушылар тізілімінен үзінді көшірме;</w:t>
            </w:r>
          </w:p>
          <w:p w14:paraId="640D6F23"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растайтын құжаттардың электрондық көшірмелерін қоса бере отырып, конкурста сатып алынатын қызметтерге ұқсас соңғы он бес жыл ішінде әлеуетті өнім беруші көрсеткен қызметтердің көлемі туралы мәліметтер;</w:t>
            </w:r>
          </w:p>
          <w:p w14:paraId="726D6EFF"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растайтын құжаттардың электрондық көшірмелерін қоса бере отырып, қызметтер көрсету үшін конкурстық құжаттамада көзделген материалдық ресурстардың болуы туралы мәліметтер (бұл талап мемлекеттік әлеуметтік тапсырыс қызметтерін бір қаржы жылынан астам мерзімге мемлекеттік сатып алған жағдайда белгіленеді);</w:t>
            </w:r>
          </w:p>
          <w:p w14:paraId="6B48324E"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Қазақстан Республикасы Қоғамдық даму министрінің 2018 жылғы 15 тамыздағы № 19 бұйрығымен бекітілген Мемлекеттік әлеуметтік тапсырыс стандарттарына сәйкес әлеуметтік жобаны және (немесе) әлеуметтік бағдарламаны іске асыруға тартылатын білікті мамандар туралы мәліметтер (нормативтік құқықтық актілерді </w:t>
            </w:r>
            <w:r w:rsidRPr="00BE360C">
              <w:rPr>
                <w:rFonts w:ascii="Times New Roman" w:hAnsi="Times New Roman"/>
                <w:bCs/>
                <w:color w:val="000000" w:themeColor="text1"/>
                <w:sz w:val="24"/>
                <w:szCs w:val="24"/>
                <w:lang w:val="kk-KZ"/>
              </w:rPr>
              <w:lastRenderedPageBreak/>
              <w:t>мемлекеттік тіркеу тізілімінде № 17314 болып тіркелген).</w:t>
            </w:r>
          </w:p>
          <w:p w14:paraId="4BBEDC56"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КҚ-ға 9, 10, 11 және 12-қосымшаларға сәйкес мемлекеттік сатып алу процесіне қатысу үшін біліктілігі туралы мәліметтер;</w:t>
            </w:r>
          </w:p>
          <w:p w14:paraId="7417AEC6"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КҚ-ға 20-қосымшаға сәйкес конкурста сатып алу нысанасы болып табылатын жұмыстарды орындау жөніндегі қосалқы мердігерлер (қызметтер көрсету кезіндегі бірлесіп орындаушылар) туралы мәліметтер және әлеуетті өнім берушінің қосалқы мердігерлерге (бірлесіп орындаушыларға) жиынтығында жұмыстардың (құрылыс құнының), көрсетілетін қызметтердің жалпы көлемінің жиынтығында отыз пайыздан астамын қосалқы мердігерлікке (бірлесіп орындауға) беруге тыйым салу шарты.</w:t>
            </w:r>
          </w:p>
          <w:p w14:paraId="4B98D279"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Егер әлеуетті өнім беруші жұмыстардың не көрсетілетін қызметтердің қосалқы мердігерлерін (бірлесіп орындаушыларын) тартуды көздеген жағдайда, әлеуетті өнім беруші ұйымдастырушыға тартылатын қосалқы мердігерлердің (бірлесіп орындаушылардың) біліктілік талаптарына сәйкестігін растайтын құжаттардың электрондық көшірмелерін ұсынады.</w:t>
            </w:r>
          </w:p>
          <w:p w14:paraId="40CF3F34"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тармақшаның бірінші бөлігінің үшінші, төртінші, бесінші, алтыншы және жетінші абзацтарының талаптары мемлекеттік әлеуметтік тапсырыста көзделген қызметтерді мемлекеттік сатып алу жөніндегі конкурсты жүзеге асыру кезінде қолданылады.</w:t>
            </w:r>
          </w:p>
          <w:p w14:paraId="69B88029"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w:t>
            </w:r>
            <w:r w:rsidRPr="00BE360C">
              <w:rPr>
                <w:rFonts w:ascii="Times New Roman" w:hAnsi="Times New Roman"/>
                <w:bCs/>
                <w:color w:val="000000" w:themeColor="text1"/>
                <w:sz w:val="24"/>
                <w:szCs w:val="24"/>
                <w:lang w:val="kk-KZ"/>
              </w:rPr>
              <w:lastRenderedPageBreak/>
              <w:t>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13, 14, 15 және 16-қосымшаларға, тауарлар үшін осы КҚ-ға 17-қосымшаға сәйкес үлгі бойынша көрсетіледі. Қажет болған жағдайда техникалық ерекшелікте нормативтік-техникалық құжаттама көрсетіледі.</w:t>
            </w:r>
          </w:p>
          <w:p w14:paraId="66198FAA"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Қажет болған жағдайда техникалық ерекшелікте нормативтік-техникалық құжаттама көрсетіледі;</w:t>
            </w:r>
          </w:p>
          <w:p w14:paraId="7DA966BD"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Әлеуетті өнім беруші Тапсырыс берушінің талаптарына сәйкес әрбір жинақтаушы тауар туралы техникалық ерекшелікті жеке ұсынады.</w:t>
            </w:r>
          </w:p>
          <w:p w14:paraId="66D755C5"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 конкурсқа қатысуға өтінімді қамтамасыз етуді заңнамада белгіленген мөлшерде, мынадай:</w:t>
            </w:r>
          </w:p>
          <w:p w14:paraId="6E02632B"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осы КҚ-ға 19-қосымшаға сәйкес электрондық құжат нысанында берілетін банктік кепілдік;</w:t>
            </w:r>
          </w:p>
          <w:p w14:paraId="6CA36B72"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әлеуетті өнім берушінің электрондық әмиянындағы ақша;</w:t>
            </w:r>
          </w:p>
          <w:p w14:paraId="545DD3F2" w14:textId="77777777"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 осы КҚ-ға 3-қосымшаға сәйкес әлеуетті өнім берушінің бастапқы бағасы;</w:t>
            </w:r>
          </w:p>
          <w:p w14:paraId="2E98DB88" w14:textId="11D65771" w:rsidR="00B154AB" w:rsidRPr="00BE360C" w:rsidRDefault="00B154AB" w:rsidP="00B154AB">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5) осы КҚ-ға 4-қосымшаға сәйкес бенефициарлық иелену туралы ақпарат, ол өтініміміз жеңімпаз деп танылған жағдайда қорытындылар туралы хаттамада ашылуға тиіс</w:t>
            </w:r>
            <w:r w:rsidRPr="00BE360C">
              <w:rPr>
                <w:rFonts w:ascii="Times New Roman" w:hAnsi="Times New Roman"/>
                <w:b/>
                <w:color w:val="000000" w:themeColor="text1"/>
                <w:sz w:val="24"/>
                <w:szCs w:val="24"/>
                <w:lang w:val="kk-KZ"/>
              </w:rPr>
              <w:t>;</w:t>
            </w:r>
          </w:p>
          <w:p w14:paraId="68DB9429" w14:textId="2848C7F3" w:rsidR="006E77FF" w:rsidRPr="00BE360C" w:rsidRDefault="006E77FF" w:rsidP="006E77FF">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6) осы КҚ-ға 2-қосымшаға сәйкес конкурсқа қатысу туралы шарт;</w:t>
            </w:r>
          </w:p>
          <w:p w14:paraId="090448C4" w14:textId="7F61E8F1" w:rsidR="006E77FF" w:rsidRPr="00BE360C" w:rsidRDefault="006E77FF" w:rsidP="006E77FF">
            <w:pPr>
              <w:ind w:firstLine="389"/>
              <w:jc w:val="both"/>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t xml:space="preserve">7) осы КҚ 2-1-қосымшасына сәйкес әлеуетті өнім берушінің «Толық бітіріп берілетін </w:t>
            </w:r>
            <w:r w:rsidRPr="00BE360C">
              <w:rPr>
                <w:rFonts w:ascii="Times New Roman" w:hAnsi="Times New Roman"/>
                <w:b/>
                <w:bCs/>
                <w:color w:val="000000" w:themeColor="text1"/>
                <w:sz w:val="24"/>
                <w:szCs w:val="24"/>
                <w:lang w:val="kk-KZ"/>
              </w:rPr>
              <w:lastRenderedPageBreak/>
              <w:t>құрылыс» туралы шарты бойынша жұмыстарды орындауға келісімі (міндеттемелері).</w:t>
            </w:r>
          </w:p>
        </w:tc>
        <w:tc>
          <w:tcPr>
            <w:tcW w:w="2836" w:type="dxa"/>
            <w:shd w:val="clear" w:color="auto" w:fill="auto"/>
          </w:tcPr>
          <w:p w14:paraId="04683357" w14:textId="5EDE1AFD"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Қағидалардың 4-қосымшасының 2-тармағына сәйкес келтіру.</w:t>
            </w:r>
          </w:p>
        </w:tc>
      </w:tr>
      <w:tr w:rsidR="009E4DCE" w:rsidRPr="00BE360C" w14:paraId="72F7FA64" w14:textId="77777777" w:rsidTr="00B154AB">
        <w:trPr>
          <w:gridAfter w:val="1"/>
          <w:wAfter w:w="19" w:type="dxa"/>
          <w:trHeight w:val="407"/>
        </w:trPr>
        <w:tc>
          <w:tcPr>
            <w:tcW w:w="425" w:type="dxa"/>
            <w:shd w:val="clear" w:color="auto" w:fill="auto"/>
          </w:tcPr>
          <w:p w14:paraId="7A6371E4" w14:textId="77777777" w:rsidR="006E77FF" w:rsidRPr="00BE360C" w:rsidRDefault="006E77FF" w:rsidP="006E77FF">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3F79C123" w14:textId="77777777" w:rsidR="00B154AB" w:rsidRPr="00BE360C" w:rsidRDefault="006E77FF" w:rsidP="00B154AB">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Қағидаларға</w:t>
            </w:r>
            <w:r w:rsidR="00B154AB" w:rsidRPr="00BE360C">
              <w:rPr>
                <w:rFonts w:ascii="Times New Roman" w:hAnsi="Times New Roman"/>
                <w:bCs/>
                <w:color w:val="000000" w:themeColor="text1"/>
                <w:sz w:val="24"/>
                <w:szCs w:val="24"/>
                <w:lang w:val="kk-KZ"/>
              </w:rPr>
              <w:t xml:space="preserve"> </w:t>
            </w:r>
          </w:p>
          <w:p w14:paraId="59FB5304" w14:textId="77777777" w:rsidR="00B154AB" w:rsidRPr="00BE360C" w:rsidRDefault="006E77FF" w:rsidP="00B154AB">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4-қосымша</w:t>
            </w:r>
            <w:r w:rsidR="00B154AB" w:rsidRPr="00BE360C">
              <w:rPr>
                <w:rFonts w:ascii="Times New Roman" w:hAnsi="Times New Roman"/>
                <w:bCs/>
                <w:color w:val="000000" w:themeColor="text1"/>
                <w:sz w:val="24"/>
                <w:szCs w:val="24"/>
                <w:lang w:val="kk-KZ"/>
              </w:rPr>
              <w:t xml:space="preserve"> </w:t>
            </w:r>
          </w:p>
          <w:p w14:paraId="54152C0A" w14:textId="24D0546E" w:rsidR="006E77FF" w:rsidRPr="00BE360C" w:rsidRDefault="006E77FF" w:rsidP="00A41193">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(40-тармақ)</w:t>
            </w:r>
          </w:p>
        </w:tc>
        <w:tc>
          <w:tcPr>
            <w:tcW w:w="5457" w:type="dxa"/>
            <w:gridSpan w:val="2"/>
            <w:shd w:val="clear" w:color="auto" w:fill="auto"/>
          </w:tcPr>
          <w:p w14:paraId="3471A233" w14:textId="77777777"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40. Конкурстық комиссия </w:t>
            </w:r>
            <w:r w:rsidRPr="00BE360C">
              <w:rPr>
                <w:rFonts w:ascii="Times New Roman" w:hAnsi="Times New Roman"/>
                <w:b/>
                <w:bCs/>
                <w:color w:val="000000" w:themeColor="text1"/>
                <w:sz w:val="24"/>
                <w:szCs w:val="24"/>
                <w:lang w:val="kk-KZ"/>
              </w:rPr>
              <w:t>КД</w:t>
            </w:r>
            <w:r w:rsidRPr="00BE360C">
              <w:rPr>
                <w:rFonts w:ascii="Times New Roman" w:hAnsi="Times New Roman"/>
                <w:bCs/>
                <w:color w:val="000000" w:themeColor="text1"/>
                <w:sz w:val="24"/>
                <w:szCs w:val="24"/>
                <w:lang w:val="kk-KZ"/>
              </w:rPr>
              <w:t xml:space="preserve"> талаптарына сәйкес келмейтін конкурсқа қатысуға өтінімді енгізілген қамтамасыз етуді мынадай жағдайларда таниды:</w:t>
            </w:r>
          </w:p>
          <w:p w14:paraId="6579E989"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банк кепілдігі түрінде ұсынылған конкурсқа қатысуға өтінімді қамтамасыз етудің қолданылу мерзімі жеткіліксіз болған жағдайда;</w:t>
            </w:r>
          </w:p>
          <w:p w14:paraId="11011EE3"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конкурсқа қатысуға өтінімді қамтамасыз етудің тиісінше ресімделмеуі, ол конкурстық комиссияға белгілеуге мүмкіндік бермейтін мәліметтер болмаған кезде көрсетіледі:</w:t>
            </w:r>
          </w:p>
          <w:p w14:paraId="730AB670"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қатысуға өтінімді қамтамасыз етуді берген тұлға;</w:t>
            </w:r>
          </w:p>
          <w:p w14:paraId="7D05EDEE"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 үшін банктік кепілдік түрінде конкурсқа қатысуға өтінімді қамтамасыз ету енгізілетін конкурстың атауы мен нөмірі;</w:t>
            </w:r>
          </w:p>
          <w:p w14:paraId="6785BE6B"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қатысуға өтінімді қамтамасыз етудің қолданылу мерзімі, оны беру шарттары, банк кепілдігі түрінде ұсынылған және (немесе) конкурсқа қатысуға өтінімді қамтамасыз ету сомасы;</w:t>
            </w:r>
          </w:p>
          <w:p w14:paraId="10E6EB90"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қатысуға өтінімді қамтамасыз ету берілген тұлға;</w:t>
            </w:r>
          </w:p>
          <w:p w14:paraId="05E79AE1"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пайдасына конкурсқа қатысуға өтінімді қамтамасыз ету енгізілетін тұлға;</w:t>
            </w:r>
          </w:p>
          <w:p w14:paraId="431FDD90" w14:textId="77777777"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3) конкурсқа қатысуға өтінімді қамтамасыз ету конкурсқа бөлінген соманың бір пайызынан аз мөлшерде енгізілген.</w:t>
            </w:r>
          </w:p>
          <w:p w14:paraId="2E2AA66C" w14:textId="7C1E6D6D"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Тиындарда есептелген конкурсқа қатысуға өтінімді қамтамасыз ету сомасы дөңгелектенеді. Бұл ретте елу тиыннан аз сома нөлге дейін дөңгелектенеді, ал елу тиынға тең және одан жоғары сома бір теңгеге дейін дөңгелектенеді.</w:t>
            </w:r>
          </w:p>
          <w:p w14:paraId="4B477158" w14:textId="65DFA89F"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Өзге негіздер бойынша электрондық конкурсқа қатысуға өтінімді енгізілген қамтамасыз етуді КҚ талаптарына сәйкес келмейді деп тануға жол берілмейді.</w:t>
            </w:r>
          </w:p>
        </w:tc>
        <w:tc>
          <w:tcPr>
            <w:tcW w:w="5458" w:type="dxa"/>
          </w:tcPr>
          <w:p w14:paraId="24A56AC6" w14:textId="631FCD56"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40. Конкурстық комиссия </w:t>
            </w:r>
            <w:r w:rsidRPr="00BE360C">
              <w:rPr>
                <w:rFonts w:ascii="Times New Roman" w:hAnsi="Times New Roman"/>
                <w:b/>
                <w:bCs/>
                <w:color w:val="000000" w:themeColor="text1"/>
                <w:sz w:val="24"/>
                <w:szCs w:val="24"/>
                <w:lang w:val="kk-KZ"/>
              </w:rPr>
              <w:t>КҚ</w:t>
            </w:r>
            <w:r w:rsidRPr="00BE360C">
              <w:rPr>
                <w:rFonts w:ascii="Times New Roman" w:hAnsi="Times New Roman"/>
                <w:bCs/>
                <w:color w:val="000000" w:themeColor="text1"/>
                <w:sz w:val="24"/>
                <w:szCs w:val="24"/>
                <w:lang w:val="kk-KZ"/>
              </w:rPr>
              <w:t xml:space="preserve"> талаптарына сәйкес келмейтін конкурсқа қатысуға өтінімді енгізілген қамтамасыз етуді мынадай жағдайларда таниды:</w:t>
            </w:r>
          </w:p>
          <w:p w14:paraId="380CD465"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1) банк кепілдігі түрінде ұсынылған конкурсқа қатысуға өтінімді қамтамасыз етудің қолданылу мерзімі жеткіліксіз болған жағдайда;</w:t>
            </w:r>
          </w:p>
          <w:p w14:paraId="43AEA30B" w14:textId="3C0E2F70"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 конкурсқа қатысуға өтінімді қамтамасыз етудің тиісінше ресімделмеуі, ол конкурстық комиссияға белгілеуге мүмкіндік бермейтін мәліметтер болмаған кезде көрсетіледі:</w:t>
            </w:r>
          </w:p>
          <w:p w14:paraId="43D75766" w14:textId="073EAC3D"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қатысуға өтінімді қамтамасыз етуді берген тұлға;</w:t>
            </w:r>
          </w:p>
          <w:p w14:paraId="4B31BB4F" w14:textId="0A625DC1"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 үшін банктік кепілдік түрінде конкурсқа қатысуға өтінімді қамтамасыз ету енгізілетін конкурстың атауы мен нөмірі;</w:t>
            </w:r>
          </w:p>
          <w:p w14:paraId="64B2F306" w14:textId="7AB3746D"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қатысуға өтінімді қамтамасыз етудің қолданылу мерзімі, оны беру шарттары, банк кепілдігі түрінде ұсынылған және (немесе) конкурсқа қатысуға өтінімді қамтамасыз ету сомасы;</w:t>
            </w:r>
          </w:p>
          <w:p w14:paraId="79876208" w14:textId="51866618"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конкурсқа қатысуға өтінімді қамтамасыз ету берілген тұлға;</w:t>
            </w:r>
          </w:p>
          <w:p w14:paraId="19865F47"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пайдасына конкурсқа қатысуға өтінімді қамтамасыз ету енгізілетін тұлға;</w:t>
            </w:r>
          </w:p>
          <w:p w14:paraId="7787E49B" w14:textId="36F2BE96" w:rsidR="006E77FF" w:rsidRPr="00BE360C" w:rsidRDefault="006E77FF" w:rsidP="006E77FF">
            <w:pPr>
              <w:ind w:firstLine="389"/>
              <w:jc w:val="both"/>
              <w:rPr>
                <w:rFonts w:ascii="Times New Roman" w:hAnsi="Times New Roman"/>
                <w:b/>
                <w:bCs/>
                <w:color w:val="000000" w:themeColor="text1"/>
                <w:sz w:val="24"/>
                <w:szCs w:val="24"/>
                <w:lang w:val="kk-KZ"/>
              </w:rPr>
            </w:pPr>
            <w:r w:rsidRPr="00BE360C">
              <w:rPr>
                <w:rFonts w:ascii="Times New Roman" w:hAnsi="Times New Roman"/>
                <w:bCs/>
                <w:color w:val="000000" w:themeColor="text1"/>
                <w:sz w:val="24"/>
                <w:szCs w:val="24"/>
                <w:lang w:val="kk-KZ"/>
              </w:rPr>
              <w:t xml:space="preserve">3) конкурсқа қатысуға өтінімді қамтамасыз ету конкурсқа бөлінген соманың бір пайызынан, </w:t>
            </w:r>
            <w:r w:rsidRPr="00BE360C">
              <w:rPr>
                <w:rFonts w:ascii="Times New Roman" w:hAnsi="Times New Roman"/>
                <w:b/>
                <w:bCs/>
                <w:color w:val="000000" w:themeColor="text1"/>
                <w:sz w:val="24"/>
                <w:szCs w:val="24"/>
                <w:lang w:val="kk-KZ"/>
              </w:rPr>
              <w:t>ал</w:t>
            </w:r>
            <w:r w:rsidRPr="00BE360C">
              <w:rPr>
                <w:rFonts w:ascii="Times New Roman" w:hAnsi="Times New Roman"/>
                <w:bCs/>
                <w:color w:val="000000" w:themeColor="text1"/>
                <w:sz w:val="24"/>
                <w:szCs w:val="24"/>
                <w:lang w:val="kk-KZ"/>
              </w:rPr>
              <w:t xml:space="preserve"> </w:t>
            </w:r>
            <w:r w:rsidRPr="00BE360C">
              <w:rPr>
                <w:rFonts w:ascii="Times New Roman" w:hAnsi="Times New Roman"/>
                <w:b/>
                <w:bCs/>
                <w:color w:val="000000" w:themeColor="text1"/>
                <w:sz w:val="24"/>
                <w:szCs w:val="24"/>
                <w:lang w:val="kk-KZ"/>
              </w:rPr>
              <w:t>«Толық бітіріп берілетін құрылыс» бойынша</w:t>
            </w:r>
            <w:r w:rsidRPr="00BE360C">
              <w:rPr>
                <w:rFonts w:ascii="Times New Roman" w:hAnsi="Times New Roman"/>
                <w:bCs/>
                <w:color w:val="000000" w:themeColor="text1"/>
                <w:sz w:val="24"/>
                <w:szCs w:val="24"/>
                <w:lang w:val="kk-KZ"/>
              </w:rPr>
              <w:t xml:space="preserve"> </w:t>
            </w:r>
            <w:r w:rsidRPr="00BE360C">
              <w:rPr>
                <w:rFonts w:ascii="Times New Roman" w:hAnsi="Times New Roman"/>
                <w:b/>
                <w:bCs/>
                <w:color w:val="000000" w:themeColor="text1"/>
                <w:sz w:val="24"/>
                <w:szCs w:val="24"/>
                <w:lang w:val="kk-KZ"/>
              </w:rPr>
              <w:t>конкурсы өткiзiлген жағдайда үш пайыздан</w:t>
            </w:r>
            <w:r w:rsidRPr="00BE360C">
              <w:rPr>
                <w:rFonts w:ascii="Times New Roman" w:hAnsi="Times New Roman"/>
                <w:bCs/>
                <w:color w:val="000000" w:themeColor="text1"/>
                <w:sz w:val="24"/>
                <w:szCs w:val="24"/>
                <w:lang w:val="kk-KZ"/>
              </w:rPr>
              <w:t xml:space="preserve"> аз мөлшерде енгізілген;</w:t>
            </w:r>
          </w:p>
          <w:p w14:paraId="3266929E" w14:textId="77777777"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Тиындарда есептелген конкурсқа қатысуға өтінімді қамтамасыз ету сомасы дөңгелектенеді. Бұл ретте елу тиыннан аз сома нөлге дейін </w:t>
            </w:r>
            <w:r w:rsidRPr="00BE360C">
              <w:rPr>
                <w:rFonts w:ascii="Times New Roman" w:hAnsi="Times New Roman"/>
                <w:bCs/>
                <w:color w:val="000000" w:themeColor="text1"/>
                <w:sz w:val="24"/>
                <w:szCs w:val="24"/>
                <w:lang w:val="kk-KZ"/>
              </w:rPr>
              <w:lastRenderedPageBreak/>
              <w:t>дөңгелектенеді, ал елу тиынға тең және одан жоғары сома бір теңгеге дейін дөңгелектенеді.</w:t>
            </w:r>
          </w:p>
          <w:p w14:paraId="0ED42486" w14:textId="457AD95A"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Өзге негіздер бойынша электрондық конкурсқа қатысуға өтінімді енгізілген қамтамасыз етуді КҚ талаптарына сәйкес келмейді деп тануға жол берілмейді.</w:t>
            </w:r>
          </w:p>
        </w:tc>
        <w:tc>
          <w:tcPr>
            <w:tcW w:w="2836" w:type="dxa"/>
            <w:shd w:val="clear" w:color="auto" w:fill="auto"/>
          </w:tcPr>
          <w:p w14:paraId="7B89DD33" w14:textId="0F63864B"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Қағидалардың 102-тармағына сәйкес келтіру.</w:t>
            </w:r>
          </w:p>
        </w:tc>
      </w:tr>
      <w:tr w:rsidR="009E4DCE" w:rsidRPr="00BE360C" w14:paraId="7E85DB46" w14:textId="77777777" w:rsidTr="00B154AB">
        <w:trPr>
          <w:gridAfter w:val="1"/>
          <w:wAfter w:w="19" w:type="dxa"/>
          <w:trHeight w:val="407"/>
        </w:trPr>
        <w:tc>
          <w:tcPr>
            <w:tcW w:w="425" w:type="dxa"/>
            <w:shd w:val="clear" w:color="auto" w:fill="auto"/>
          </w:tcPr>
          <w:p w14:paraId="3043271F" w14:textId="77777777" w:rsidR="006E77FF" w:rsidRPr="00BE360C" w:rsidRDefault="006E77FF" w:rsidP="006E77FF">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763E6B20" w14:textId="77777777"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Қағидаларға</w:t>
            </w:r>
          </w:p>
          <w:p w14:paraId="53A0A7E7" w14:textId="77777777"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4-қосымша</w:t>
            </w:r>
          </w:p>
          <w:p w14:paraId="1B408CBB" w14:textId="548210CA"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(41-тармақ)</w:t>
            </w:r>
          </w:p>
        </w:tc>
        <w:tc>
          <w:tcPr>
            <w:tcW w:w="5457" w:type="dxa"/>
            <w:gridSpan w:val="2"/>
            <w:shd w:val="clear" w:color="auto" w:fill="auto"/>
          </w:tcPr>
          <w:p w14:paraId="62396E67" w14:textId="77777777"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41. Конкурсқа қатысуға өтінімді қамтамасыз етуді конкурсқа бөлінген соманың бір пайызынан аз мөлшерде енгізген кезде әлеуетті өнім беруші конкурсқа қатысуға өтінімді қамтамасыз ету сомасын КҚ талаптарына сәйкес келтіру мақсатында конкурсқа қатысуға өтінімді Қағидаларда көзделген түрдің бірінде қосымша қамтамасыз етуді енгізуге құқылы.</w:t>
            </w:r>
          </w:p>
          <w:p w14:paraId="1663ABD1" w14:textId="376B821B"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Конкурсқа қатысуға өтінімдерді конкурсқа қатысуға өтінімді қамтамасыз етуді енгізбеген әлеуетті өнім берушілерге қойылатын талаптарға сәйкес келтіру үшін құқық берілмейді. </w:t>
            </w:r>
          </w:p>
        </w:tc>
        <w:tc>
          <w:tcPr>
            <w:tcW w:w="5458" w:type="dxa"/>
          </w:tcPr>
          <w:p w14:paraId="18F2E1DD" w14:textId="08688B81" w:rsidR="006E77FF" w:rsidRPr="00BE360C" w:rsidRDefault="006E77FF" w:rsidP="006E77FF">
            <w:pPr>
              <w:ind w:firstLine="463"/>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41. Конкурсқа қатысуға өтінімді қамтамасыз етуді конкурсқа бөлінген соманың бір пайызынан, </w:t>
            </w:r>
            <w:r w:rsidRPr="00BE360C">
              <w:rPr>
                <w:rFonts w:ascii="Times New Roman" w:hAnsi="Times New Roman"/>
                <w:b/>
                <w:bCs/>
                <w:color w:val="000000" w:themeColor="text1"/>
                <w:sz w:val="24"/>
                <w:szCs w:val="24"/>
                <w:lang w:val="kk-KZ"/>
              </w:rPr>
              <w:t>ал</w:t>
            </w:r>
            <w:r w:rsidRPr="00BE360C">
              <w:rPr>
                <w:rFonts w:ascii="Times New Roman" w:hAnsi="Times New Roman"/>
                <w:bCs/>
                <w:color w:val="000000" w:themeColor="text1"/>
                <w:sz w:val="24"/>
                <w:szCs w:val="24"/>
                <w:lang w:val="kk-KZ"/>
              </w:rPr>
              <w:t xml:space="preserve"> </w:t>
            </w:r>
            <w:r w:rsidRPr="00BE360C">
              <w:rPr>
                <w:rFonts w:ascii="Times New Roman" w:hAnsi="Times New Roman"/>
                <w:b/>
                <w:bCs/>
                <w:color w:val="000000" w:themeColor="text1"/>
                <w:sz w:val="24"/>
                <w:szCs w:val="24"/>
                <w:lang w:val="kk-KZ"/>
              </w:rPr>
              <w:t>«Толық бітіріп берілетін құрылыс» бойынша</w:t>
            </w:r>
            <w:r w:rsidRPr="00BE360C">
              <w:rPr>
                <w:rFonts w:ascii="Times New Roman" w:hAnsi="Times New Roman"/>
                <w:bCs/>
                <w:color w:val="000000" w:themeColor="text1"/>
                <w:sz w:val="24"/>
                <w:szCs w:val="24"/>
                <w:lang w:val="kk-KZ"/>
              </w:rPr>
              <w:t xml:space="preserve"> </w:t>
            </w:r>
            <w:r w:rsidRPr="00BE360C">
              <w:rPr>
                <w:rFonts w:ascii="Times New Roman" w:hAnsi="Times New Roman"/>
                <w:b/>
                <w:bCs/>
                <w:color w:val="000000" w:themeColor="text1"/>
                <w:sz w:val="24"/>
                <w:szCs w:val="24"/>
                <w:lang w:val="kk-KZ"/>
              </w:rPr>
              <w:t>конкурсы өткiзiлген жағдайда үш пайыздан</w:t>
            </w:r>
            <w:r w:rsidRPr="00BE360C">
              <w:rPr>
                <w:rFonts w:ascii="Times New Roman" w:hAnsi="Times New Roman"/>
                <w:bCs/>
                <w:color w:val="000000" w:themeColor="text1"/>
                <w:sz w:val="24"/>
                <w:szCs w:val="24"/>
                <w:lang w:val="kk-KZ"/>
              </w:rPr>
              <w:t xml:space="preserve"> аз мөлшерде енгізген кезде әлеуетті өнім беруші конкурсқа қатысуға өтінімді қамтамасыз ету сомасын КҚ талаптарына сәйкес келтіру мақсатында конкурсқа қатысуға өтінімді Қағидаларда көзделген түрдің бірінде қосымша қамтамасыз етуді енгізуге құқылы.</w:t>
            </w:r>
          </w:p>
          <w:p w14:paraId="08C32827" w14:textId="73F9504B" w:rsidR="006E77FF" w:rsidRPr="00BE360C" w:rsidRDefault="006E77FF" w:rsidP="006E77FF">
            <w:pPr>
              <w:ind w:firstLine="389"/>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Конкурсқа қатысуға өтінімдерді конкурсқа қатысуға өтінімді қамтамасыз етуді енгізбеген әлеуетті өнім берушілерге қойылатын талаптарға сәйкес келтіру үшін құқық берілмейді. </w:t>
            </w:r>
          </w:p>
        </w:tc>
        <w:tc>
          <w:tcPr>
            <w:tcW w:w="2836" w:type="dxa"/>
            <w:shd w:val="clear" w:color="auto" w:fill="auto"/>
          </w:tcPr>
          <w:p w14:paraId="41E80EA0" w14:textId="3494E722"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Қағидалардың 102-тармағына сәйкес келтіру.</w:t>
            </w:r>
          </w:p>
        </w:tc>
      </w:tr>
      <w:tr w:rsidR="009E4DCE" w:rsidRPr="002625FF" w14:paraId="3B7A3343" w14:textId="77777777" w:rsidTr="00B154AB">
        <w:trPr>
          <w:gridAfter w:val="1"/>
          <w:wAfter w:w="19" w:type="dxa"/>
          <w:trHeight w:val="407"/>
        </w:trPr>
        <w:tc>
          <w:tcPr>
            <w:tcW w:w="425" w:type="dxa"/>
            <w:shd w:val="clear" w:color="auto" w:fill="auto"/>
          </w:tcPr>
          <w:p w14:paraId="303BBB8B" w14:textId="77777777" w:rsidR="006E77FF" w:rsidRPr="00BE360C" w:rsidRDefault="006E77FF" w:rsidP="006E77FF">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641FEECE" w14:textId="77777777"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Конкурстық құжаттамаға</w:t>
            </w:r>
          </w:p>
          <w:p w14:paraId="7E969145" w14:textId="01CD8C5D"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2-1-қосымша</w:t>
            </w:r>
          </w:p>
        </w:tc>
        <w:tc>
          <w:tcPr>
            <w:tcW w:w="5457" w:type="dxa"/>
            <w:gridSpan w:val="2"/>
            <w:shd w:val="clear" w:color="auto" w:fill="auto"/>
          </w:tcPr>
          <w:p w14:paraId="714FF2BC" w14:textId="3FD902F6" w:rsidR="006E77FF" w:rsidRPr="00BE360C" w:rsidRDefault="006E77FF" w:rsidP="006E77FF">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xml:space="preserve">Жоқ. </w:t>
            </w:r>
          </w:p>
        </w:tc>
        <w:tc>
          <w:tcPr>
            <w:tcW w:w="5458" w:type="dxa"/>
          </w:tcPr>
          <w:p w14:paraId="243BCBAC" w14:textId="77777777" w:rsidR="006E77FF" w:rsidRPr="00BE360C" w:rsidRDefault="006E77FF" w:rsidP="006E77FF">
            <w:pPr>
              <w:ind w:firstLine="2373"/>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Конкурстық құжаттамаға</w:t>
            </w:r>
          </w:p>
          <w:p w14:paraId="4846841B" w14:textId="0951835C" w:rsidR="006E77FF" w:rsidRPr="00BE360C" w:rsidRDefault="006E77FF" w:rsidP="006E77FF">
            <w:pPr>
              <w:ind w:firstLine="2373"/>
              <w:jc w:val="cente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2-1-қосымша</w:t>
            </w:r>
          </w:p>
          <w:p w14:paraId="17290C55" w14:textId="77777777" w:rsidR="006E77FF" w:rsidRPr="00BE360C" w:rsidRDefault="006E77FF" w:rsidP="006E77FF">
            <w:pPr>
              <w:ind w:firstLine="2373"/>
              <w:jc w:val="center"/>
              <w:rPr>
                <w:rFonts w:ascii="Times New Roman" w:hAnsi="Times New Roman" w:cs="Times New Roman"/>
                <w:b/>
                <w:bCs/>
                <w:color w:val="000000" w:themeColor="text1"/>
                <w:sz w:val="24"/>
                <w:szCs w:val="24"/>
                <w:lang w:val="kk-KZ"/>
              </w:rPr>
            </w:pPr>
          </w:p>
          <w:p w14:paraId="2BFF89D6" w14:textId="12501175" w:rsidR="006E77FF" w:rsidRPr="00BE360C" w:rsidRDefault="006E77FF" w:rsidP="006E77FF">
            <w:pPr>
              <w:ind w:firstLine="389"/>
              <w:jc w:val="cente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Әлеуетті өнім берушінің «</w:t>
            </w:r>
            <w:r w:rsidRPr="00BE360C">
              <w:rPr>
                <w:rFonts w:ascii="Times New Roman" w:hAnsi="Times New Roman"/>
                <w:b/>
                <w:bCs/>
                <w:color w:val="000000" w:themeColor="text1"/>
                <w:sz w:val="24"/>
                <w:szCs w:val="24"/>
                <w:lang w:val="kk-KZ"/>
              </w:rPr>
              <w:t>Толық бітіріп берілетін құрылыс</w:t>
            </w:r>
            <w:r w:rsidRPr="00BE360C">
              <w:rPr>
                <w:rFonts w:ascii="Times New Roman" w:hAnsi="Times New Roman" w:cs="Times New Roman"/>
                <w:b/>
                <w:bCs/>
                <w:color w:val="000000" w:themeColor="text1"/>
                <w:sz w:val="24"/>
                <w:szCs w:val="24"/>
                <w:lang w:val="kk-KZ"/>
              </w:rPr>
              <w:t>» шарты бойынша жұмыстарды орындауға келісімі (міндеттемелері)</w:t>
            </w:r>
          </w:p>
          <w:p w14:paraId="373C8D23" w14:textId="77777777" w:rsidR="006E77FF" w:rsidRPr="00BE360C" w:rsidRDefault="006E77FF" w:rsidP="006E77FF">
            <w:pPr>
              <w:ind w:firstLine="389"/>
              <w:jc w:val="center"/>
              <w:rPr>
                <w:rFonts w:ascii="Times New Roman" w:hAnsi="Times New Roman" w:cs="Times New Roman"/>
                <w:b/>
                <w:bCs/>
                <w:color w:val="000000" w:themeColor="text1"/>
                <w:sz w:val="24"/>
                <w:szCs w:val="24"/>
                <w:lang w:val="kk-KZ"/>
              </w:rPr>
            </w:pPr>
          </w:p>
          <w:p w14:paraId="0557B3F5" w14:textId="3B40DB0E" w:rsidR="006E77FF" w:rsidRPr="00BE360C" w:rsidRDefault="006E77FF" w:rsidP="006E77FF">
            <w:pPr>
              <w:rPr>
                <w:rFonts w:ascii="Times New Roman" w:hAnsi="Times New Roman" w:cs="Times New Roman"/>
                <w:b/>
                <w:bCs/>
                <w:color w:val="000000" w:themeColor="text1"/>
                <w:sz w:val="24"/>
                <w:szCs w:val="24"/>
                <w:lang w:val="kk-KZ"/>
              </w:rPr>
            </w:pPr>
            <w:bookmarkStart w:id="5" w:name="_Hlk195798995"/>
            <w:r w:rsidRPr="00BE360C">
              <w:rPr>
                <w:rFonts w:ascii="Times New Roman" w:hAnsi="Times New Roman" w:cs="Times New Roman"/>
                <w:b/>
                <w:bCs/>
                <w:color w:val="000000" w:themeColor="text1"/>
                <w:sz w:val="24"/>
                <w:szCs w:val="24"/>
                <w:lang w:val="kk-KZ"/>
              </w:rPr>
              <w:t>Конкурстың №_______</w:t>
            </w:r>
          </w:p>
          <w:p w14:paraId="109F6FFC" w14:textId="7E678A14"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Конкурстың атауы _________</w:t>
            </w:r>
          </w:p>
          <w:p w14:paraId="4F97CFF1" w14:textId="7F22CA0D"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Тапсырыс берушінің атауы_________</w:t>
            </w:r>
          </w:p>
          <w:p w14:paraId="0E112FA3" w14:textId="0C3F82EB"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Тапсырыс берушінің Бизнес сәйкестендіру нөмірі __________</w:t>
            </w:r>
          </w:p>
          <w:p w14:paraId="445D46F2" w14:textId="13AD4B4B"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Әлеуетті өнім берушінің атауы __________</w:t>
            </w:r>
          </w:p>
          <w:p w14:paraId="49779DBC" w14:textId="1784665E"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Әлеуетті өнім берушінің Бизнес сәйкестендіру нөмірі _________</w:t>
            </w:r>
          </w:p>
          <w:bookmarkEnd w:id="5"/>
          <w:p w14:paraId="0CEB1DC0"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bl>
            <w:tblPr>
              <w:tblStyle w:val="a3"/>
              <w:tblW w:w="5224" w:type="dxa"/>
              <w:tblLayout w:type="fixed"/>
              <w:tblLook w:val="04A0" w:firstRow="1" w:lastRow="0" w:firstColumn="1" w:lastColumn="0" w:noHBand="0" w:noVBand="1"/>
            </w:tblPr>
            <w:tblGrid>
              <w:gridCol w:w="324"/>
              <w:gridCol w:w="2327"/>
              <w:gridCol w:w="567"/>
              <w:gridCol w:w="567"/>
              <w:gridCol w:w="709"/>
              <w:gridCol w:w="730"/>
            </w:tblGrid>
            <w:tr w:rsidR="009E4DCE" w:rsidRPr="00BE360C" w14:paraId="5B57BAAC" w14:textId="77777777" w:rsidTr="008F3E68">
              <w:trPr>
                <w:trHeight w:val="292"/>
              </w:trPr>
              <w:tc>
                <w:tcPr>
                  <w:tcW w:w="324" w:type="dxa"/>
                </w:tcPr>
                <w:p w14:paraId="32E10A2B" w14:textId="77777777" w:rsidR="006E77FF" w:rsidRPr="00BE360C" w:rsidRDefault="006E77FF" w:rsidP="006E77FF">
                  <w:pPr>
                    <w:jc w:val="both"/>
                    <w:rPr>
                      <w:rFonts w:ascii="Times New Roman" w:hAnsi="Times New Roman" w:cs="Times New Roman"/>
                      <w:b/>
                      <w:bCs/>
                      <w:color w:val="000000" w:themeColor="text1"/>
                      <w:sz w:val="24"/>
                      <w:szCs w:val="24"/>
                      <w:lang w:val="kk-KZ"/>
                    </w:rPr>
                  </w:pPr>
                  <w:bookmarkStart w:id="6" w:name="_Hlk195799038"/>
                  <w:r w:rsidRPr="00BE360C">
                    <w:rPr>
                      <w:rFonts w:ascii="Times New Roman" w:hAnsi="Times New Roman" w:cs="Times New Roman"/>
                      <w:b/>
                      <w:bCs/>
                      <w:color w:val="000000" w:themeColor="text1"/>
                      <w:sz w:val="24"/>
                      <w:szCs w:val="24"/>
                      <w:lang w:val="kk-KZ"/>
                    </w:rPr>
                    <w:t>№</w:t>
                  </w:r>
                </w:p>
              </w:tc>
              <w:tc>
                <w:tcPr>
                  <w:tcW w:w="2327" w:type="dxa"/>
                </w:tcPr>
                <w:p w14:paraId="7E4FEF08" w14:textId="22C45CB1"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 xml:space="preserve">Атауы </w:t>
                  </w:r>
                </w:p>
              </w:tc>
              <w:tc>
                <w:tcPr>
                  <w:tcW w:w="567" w:type="dxa"/>
                </w:tcPr>
                <w:p w14:paraId="5B91F6D2" w14:textId="324E4AA4"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 xml:space="preserve">Иә </w:t>
                  </w:r>
                </w:p>
              </w:tc>
              <w:tc>
                <w:tcPr>
                  <w:tcW w:w="567" w:type="dxa"/>
                </w:tcPr>
                <w:p w14:paraId="09B6CC4E" w14:textId="01D1A49F"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Жоқ</w:t>
                  </w:r>
                </w:p>
              </w:tc>
              <w:tc>
                <w:tcPr>
                  <w:tcW w:w="709" w:type="dxa"/>
                </w:tcPr>
                <w:p w14:paraId="44257614" w14:textId="758B716A"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Үлесі (пайызбен)</w:t>
                  </w:r>
                </w:p>
              </w:tc>
              <w:tc>
                <w:tcPr>
                  <w:tcW w:w="730" w:type="dxa"/>
                </w:tcPr>
                <w:p w14:paraId="44C88309" w14:textId="1AF7B919"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 xml:space="preserve">Ескертпе </w:t>
                  </w:r>
                </w:p>
              </w:tc>
            </w:tr>
            <w:bookmarkEnd w:id="6"/>
            <w:tr w:rsidR="009E4DCE" w:rsidRPr="002625FF" w14:paraId="0E0598D1" w14:textId="77777777" w:rsidTr="008F3E68">
              <w:trPr>
                <w:trHeight w:val="879"/>
              </w:trPr>
              <w:tc>
                <w:tcPr>
                  <w:tcW w:w="324" w:type="dxa"/>
                </w:tcPr>
                <w:p w14:paraId="4FA1407C" w14:textId="77777777"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1.</w:t>
                  </w:r>
                </w:p>
              </w:tc>
              <w:tc>
                <w:tcPr>
                  <w:tcW w:w="2327" w:type="dxa"/>
                </w:tcPr>
                <w:p w14:paraId="7833B361" w14:textId="6710C5A3"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Орташа салалық көрсеткіштен асатын жергілікті қамту үлесін қамтамасыз ету міндеттемесі (жобалау тапсырмасында көрсетілген)</w:t>
                  </w:r>
                </w:p>
              </w:tc>
              <w:tc>
                <w:tcPr>
                  <w:tcW w:w="567" w:type="dxa"/>
                </w:tcPr>
                <w:p w14:paraId="72758460"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216445B2"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7D933859"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1ED28A05" w14:textId="6C2FB72D" w:rsidR="006E77FF" w:rsidRPr="00BE360C" w:rsidRDefault="006E77FF" w:rsidP="006E77FF">
                  <w:pPr>
                    <w:ind w:firstLine="389"/>
                    <w:rPr>
                      <w:rFonts w:ascii="Times New Roman" w:hAnsi="Times New Roman" w:cs="Times New Roman"/>
                      <w:b/>
                      <w:bCs/>
                      <w:color w:val="000000" w:themeColor="text1"/>
                      <w:sz w:val="24"/>
                      <w:szCs w:val="24"/>
                      <w:lang w:val="kk-KZ"/>
                    </w:rPr>
                  </w:pPr>
                </w:p>
              </w:tc>
            </w:tr>
            <w:tr w:rsidR="009E4DCE" w:rsidRPr="002625FF" w14:paraId="0071D3D5" w14:textId="77777777" w:rsidTr="008F3E68">
              <w:trPr>
                <w:trHeight w:val="586"/>
              </w:trPr>
              <w:tc>
                <w:tcPr>
                  <w:tcW w:w="324" w:type="dxa"/>
                  <w:vMerge w:val="restart"/>
                </w:tcPr>
                <w:p w14:paraId="07C449D8" w14:textId="77777777" w:rsidR="000D2133" w:rsidRPr="00BE360C" w:rsidRDefault="000D2133"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 xml:space="preserve">2. </w:t>
                  </w:r>
                </w:p>
              </w:tc>
              <w:tc>
                <w:tcPr>
                  <w:tcW w:w="2327" w:type="dxa"/>
                </w:tcPr>
                <w:p w14:paraId="105194A0" w14:textId="6BC3DCC9" w:rsidR="000D2133" w:rsidRPr="00BE360C" w:rsidRDefault="000D2133"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Құрылыс объектісінің сапасына кепілдік беру міндеті:</w:t>
                  </w:r>
                </w:p>
              </w:tc>
              <w:tc>
                <w:tcPr>
                  <w:tcW w:w="567" w:type="dxa"/>
                </w:tcPr>
                <w:p w14:paraId="24BF7799"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567" w:type="dxa"/>
                </w:tcPr>
                <w:p w14:paraId="605BE845"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09" w:type="dxa"/>
                </w:tcPr>
                <w:p w14:paraId="6CB91746"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30" w:type="dxa"/>
                </w:tcPr>
                <w:p w14:paraId="40EA880B" w14:textId="13E5AA0B" w:rsidR="000D2133" w:rsidRPr="00BE360C" w:rsidRDefault="000D2133" w:rsidP="006E77FF">
                  <w:pPr>
                    <w:ind w:firstLine="389"/>
                    <w:rPr>
                      <w:rFonts w:ascii="Times New Roman" w:hAnsi="Times New Roman" w:cs="Times New Roman"/>
                      <w:b/>
                      <w:bCs/>
                      <w:color w:val="000000" w:themeColor="text1"/>
                      <w:sz w:val="24"/>
                      <w:szCs w:val="24"/>
                      <w:lang w:val="kk-KZ"/>
                    </w:rPr>
                  </w:pPr>
                </w:p>
              </w:tc>
            </w:tr>
            <w:tr w:rsidR="009E4DCE" w:rsidRPr="00BE360C" w14:paraId="503F85FA" w14:textId="77777777" w:rsidTr="008F3E68">
              <w:trPr>
                <w:trHeight w:val="292"/>
              </w:trPr>
              <w:tc>
                <w:tcPr>
                  <w:tcW w:w="324" w:type="dxa"/>
                  <w:vMerge/>
                </w:tcPr>
                <w:p w14:paraId="29D850F2" w14:textId="77777777" w:rsidR="000D2133" w:rsidRPr="00BE360C" w:rsidRDefault="000D2133" w:rsidP="006E77FF">
                  <w:pPr>
                    <w:ind w:firstLine="389"/>
                    <w:jc w:val="both"/>
                    <w:rPr>
                      <w:rFonts w:ascii="Times New Roman" w:hAnsi="Times New Roman" w:cs="Times New Roman"/>
                      <w:b/>
                      <w:bCs/>
                      <w:color w:val="000000" w:themeColor="text1"/>
                      <w:sz w:val="24"/>
                      <w:szCs w:val="24"/>
                      <w:lang w:val="kk-KZ"/>
                    </w:rPr>
                  </w:pPr>
                </w:p>
              </w:tc>
              <w:tc>
                <w:tcPr>
                  <w:tcW w:w="2327" w:type="dxa"/>
                </w:tcPr>
                <w:p w14:paraId="6AA62117" w14:textId="25CCCDA1" w:rsidR="000D2133" w:rsidRPr="00BE360C" w:rsidRDefault="000D2133"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негізгі құрылымдарға</w:t>
                  </w:r>
                </w:p>
              </w:tc>
              <w:tc>
                <w:tcPr>
                  <w:tcW w:w="567" w:type="dxa"/>
                </w:tcPr>
                <w:p w14:paraId="02505826"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567" w:type="dxa"/>
                </w:tcPr>
                <w:p w14:paraId="5F524B12"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09" w:type="dxa"/>
                </w:tcPr>
                <w:p w14:paraId="19534A27"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30" w:type="dxa"/>
                </w:tcPr>
                <w:p w14:paraId="7316E441" w14:textId="13BEC9E0" w:rsidR="000D2133" w:rsidRPr="00BE360C" w:rsidRDefault="000D2133" w:rsidP="006E77FF">
                  <w:pPr>
                    <w:ind w:firstLine="389"/>
                    <w:rPr>
                      <w:rFonts w:ascii="Times New Roman" w:hAnsi="Times New Roman" w:cs="Times New Roman"/>
                      <w:b/>
                      <w:bCs/>
                      <w:color w:val="000000" w:themeColor="text1"/>
                      <w:sz w:val="24"/>
                      <w:szCs w:val="24"/>
                      <w:lang w:val="kk-KZ"/>
                    </w:rPr>
                  </w:pPr>
                </w:p>
              </w:tc>
            </w:tr>
            <w:tr w:rsidR="009E4DCE" w:rsidRPr="00BE360C" w14:paraId="47B47FE6" w14:textId="77777777" w:rsidTr="008F3E68">
              <w:trPr>
                <w:trHeight w:val="306"/>
              </w:trPr>
              <w:tc>
                <w:tcPr>
                  <w:tcW w:w="324" w:type="dxa"/>
                  <w:vMerge/>
                </w:tcPr>
                <w:p w14:paraId="3003A51B" w14:textId="77777777" w:rsidR="000D2133" w:rsidRPr="00BE360C" w:rsidRDefault="000D2133" w:rsidP="006E77FF">
                  <w:pPr>
                    <w:ind w:firstLine="389"/>
                    <w:jc w:val="both"/>
                    <w:rPr>
                      <w:rFonts w:ascii="Times New Roman" w:hAnsi="Times New Roman" w:cs="Times New Roman"/>
                      <w:b/>
                      <w:bCs/>
                      <w:color w:val="000000" w:themeColor="text1"/>
                      <w:sz w:val="24"/>
                      <w:szCs w:val="24"/>
                      <w:lang w:val="kk-KZ"/>
                    </w:rPr>
                  </w:pPr>
                </w:p>
              </w:tc>
              <w:tc>
                <w:tcPr>
                  <w:tcW w:w="2327" w:type="dxa"/>
                </w:tcPr>
                <w:p w14:paraId="16E1DC1F" w14:textId="45F01009" w:rsidR="000D2133" w:rsidRPr="00BE360C" w:rsidRDefault="000D2133" w:rsidP="006E77FF">
                  <w:pPr>
                    <w:rPr>
                      <w:rFonts w:ascii="Times New Roman" w:hAnsi="Times New Roman" w:cs="Times New Roman"/>
                      <w:b/>
                      <w:bCs/>
                      <w:color w:val="000000" w:themeColor="text1"/>
                      <w:sz w:val="24"/>
                      <w:szCs w:val="24"/>
                      <w:lang w:val="kk-KZ"/>
                    </w:rPr>
                  </w:pPr>
                  <w:r w:rsidRPr="00BE360C">
                    <w:rPr>
                      <w:rFonts w:ascii="Times New Roman" w:hAnsi="Times New Roman"/>
                      <w:b/>
                      <w:color w:val="000000" w:themeColor="text1"/>
                      <w:sz w:val="24"/>
                      <w:szCs w:val="24"/>
                      <w:lang w:val="kk-KZ"/>
                    </w:rPr>
                    <w:t>инженерлік желілерге</w:t>
                  </w:r>
                </w:p>
              </w:tc>
              <w:tc>
                <w:tcPr>
                  <w:tcW w:w="567" w:type="dxa"/>
                </w:tcPr>
                <w:p w14:paraId="71C64688"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567" w:type="dxa"/>
                </w:tcPr>
                <w:p w14:paraId="5E8CD53A"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09" w:type="dxa"/>
                </w:tcPr>
                <w:p w14:paraId="4A7F229A"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30" w:type="dxa"/>
                </w:tcPr>
                <w:p w14:paraId="5BDCFBCB" w14:textId="2B50815A" w:rsidR="000D2133" w:rsidRPr="00BE360C" w:rsidRDefault="000D2133" w:rsidP="006E77FF">
                  <w:pPr>
                    <w:ind w:firstLine="389"/>
                    <w:rPr>
                      <w:rFonts w:ascii="Times New Roman" w:hAnsi="Times New Roman" w:cs="Times New Roman"/>
                      <w:b/>
                      <w:bCs/>
                      <w:color w:val="000000" w:themeColor="text1"/>
                      <w:sz w:val="24"/>
                      <w:szCs w:val="24"/>
                      <w:lang w:val="kk-KZ"/>
                    </w:rPr>
                  </w:pPr>
                </w:p>
              </w:tc>
            </w:tr>
            <w:tr w:rsidR="009E4DCE" w:rsidRPr="00BE360C" w14:paraId="7E57A237" w14:textId="77777777" w:rsidTr="008F3E68">
              <w:trPr>
                <w:trHeight w:val="306"/>
              </w:trPr>
              <w:tc>
                <w:tcPr>
                  <w:tcW w:w="324" w:type="dxa"/>
                  <w:vMerge/>
                </w:tcPr>
                <w:p w14:paraId="729B7CA2" w14:textId="77777777" w:rsidR="000D2133" w:rsidRPr="00BE360C" w:rsidRDefault="000D2133" w:rsidP="006E77FF">
                  <w:pPr>
                    <w:ind w:firstLine="389"/>
                    <w:jc w:val="both"/>
                    <w:rPr>
                      <w:rFonts w:ascii="Times New Roman" w:hAnsi="Times New Roman" w:cs="Times New Roman"/>
                      <w:b/>
                      <w:bCs/>
                      <w:color w:val="000000" w:themeColor="text1"/>
                      <w:sz w:val="24"/>
                      <w:szCs w:val="24"/>
                      <w:lang w:val="kk-KZ"/>
                    </w:rPr>
                  </w:pPr>
                </w:p>
              </w:tc>
              <w:tc>
                <w:tcPr>
                  <w:tcW w:w="2327" w:type="dxa"/>
                </w:tcPr>
                <w:p w14:paraId="52094A23" w14:textId="21AA88BE" w:rsidR="000D2133" w:rsidRPr="00BE360C" w:rsidRDefault="000D2133"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b/>
                      <w:color w:val="000000" w:themeColor="text1"/>
                      <w:sz w:val="24"/>
                      <w:szCs w:val="24"/>
                      <w:lang w:val="kk-KZ"/>
                    </w:rPr>
                    <w:t>жабдықтарға</w:t>
                  </w:r>
                </w:p>
              </w:tc>
              <w:tc>
                <w:tcPr>
                  <w:tcW w:w="567" w:type="dxa"/>
                </w:tcPr>
                <w:p w14:paraId="496E0126"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567" w:type="dxa"/>
                </w:tcPr>
                <w:p w14:paraId="1C2EDFE1"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09" w:type="dxa"/>
                </w:tcPr>
                <w:p w14:paraId="02CDAD28" w14:textId="77777777" w:rsidR="000D2133" w:rsidRPr="00BE360C" w:rsidRDefault="000D2133" w:rsidP="006E77FF">
                  <w:pPr>
                    <w:ind w:firstLine="389"/>
                    <w:rPr>
                      <w:rFonts w:ascii="Times New Roman" w:hAnsi="Times New Roman" w:cs="Times New Roman"/>
                      <w:b/>
                      <w:bCs/>
                      <w:color w:val="000000" w:themeColor="text1"/>
                      <w:sz w:val="24"/>
                      <w:szCs w:val="24"/>
                      <w:lang w:val="kk-KZ"/>
                    </w:rPr>
                  </w:pPr>
                </w:p>
              </w:tc>
              <w:tc>
                <w:tcPr>
                  <w:tcW w:w="730" w:type="dxa"/>
                </w:tcPr>
                <w:p w14:paraId="4D4F82BE" w14:textId="0A5F3DAC" w:rsidR="000D2133" w:rsidRPr="00BE360C" w:rsidRDefault="000D2133" w:rsidP="006E77FF">
                  <w:pPr>
                    <w:ind w:firstLine="389"/>
                    <w:rPr>
                      <w:rFonts w:ascii="Times New Roman" w:hAnsi="Times New Roman" w:cs="Times New Roman"/>
                      <w:b/>
                      <w:bCs/>
                      <w:color w:val="000000" w:themeColor="text1"/>
                      <w:sz w:val="24"/>
                      <w:szCs w:val="24"/>
                      <w:lang w:val="kk-KZ"/>
                    </w:rPr>
                  </w:pPr>
                </w:p>
              </w:tc>
            </w:tr>
            <w:tr w:rsidR="009E4DCE" w:rsidRPr="00BE360C" w14:paraId="066D5FC0" w14:textId="77777777" w:rsidTr="008F3E68">
              <w:trPr>
                <w:trHeight w:val="292"/>
              </w:trPr>
              <w:tc>
                <w:tcPr>
                  <w:tcW w:w="324" w:type="dxa"/>
                  <w:vMerge w:val="restart"/>
                </w:tcPr>
                <w:p w14:paraId="5C74E2C6" w14:textId="77777777"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3.</w:t>
                  </w:r>
                </w:p>
              </w:tc>
              <w:tc>
                <w:tcPr>
                  <w:tcW w:w="2327" w:type="dxa"/>
                </w:tcPr>
                <w:p w14:paraId="0B2CAE3C" w14:textId="337BB26D"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Қаржыландыру шарттары:</w:t>
                  </w:r>
                </w:p>
              </w:tc>
              <w:tc>
                <w:tcPr>
                  <w:tcW w:w="567" w:type="dxa"/>
                </w:tcPr>
                <w:p w14:paraId="4C24E147"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3DE34473"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196C3604"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52C5B995" w14:textId="24CE4CFC" w:rsidR="006E77FF" w:rsidRPr="00BE360C" w:rsidRDefault="006E77FF" w:rsidP="006E77FF">
                  <w:pPr>
                    <w:ind w:firstLine="389"/>
                    <w:rPr>
                      <w:rFonts w:ascii="Times New Roman" w:hAnsi="Times New Roman" w:cs="Times New Roman"/>
                      <w:b/>
                      <w:bCs/>
                      <w:color w:val="000000" w:themeColor="text1"/>
                      <w:sz w:val="24"/>
                      <w:szCs w:val="24"/>
                      <w:lang w:val="kk-KZ"/>
                    </w:rPr>
                  </w:pPr>
                </w:p>
              </w:tc>
            </w:tr>
            <w:tr w:rsidR="009E4DCE" w:rsidRPr="00BE360C" w14:paraId="0B46EBD4" w14:textId="77777777" w:rsidTr="008F3E68">
              <w:trPr>
                <w:trHeight w:val="292"/>
              </w:trPr>
              <w:tc>
                <w:tcPr>
                  <w:tcW w:w="324" w:type="dxa"/>
                  <w:vMerge/>
                </w:tcPr>
                <w:p w14:paraId="2CFEFB54" w14:textId="77777777" w:rsidR="006E77FF" w:rsidRPr="00BE360C" w:rsidRDefault="006E77FF" w:rsidP="006E77FF">
                  <w:pPr>
                    <w:ind w:firstLine="389"/>
                    <w:jc w:val="both"/>
                    <w:rPr>
                      <w:rFonts w:ascii="Times New Roman" w:hAnsi="Times New Roman" w:cs="Times New Roman"/>
                      <w:b/>
                      <w:bCs/>
                      <w:color w:val="000000" w:themeColor="text1"/>
                      <w:sz w:val="24"/>
                      <w:szCs w:val="24"/>
                      <w:lang w:val="kk-KZ"/>
                    </w:rPr>
                  </w:pPr>
                </w:p>
              </w:tc>
              <w:tc>
                <w:tcPr>
                  <w:tcW w:w="2327" w:type="dxa"/>
                </w:tcPr>
                <w:p w14:paraId="4CFC904B" w14:textId="796FFCD3"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аванстық төлемнен бас тарту</w:t>
                  </w:r>
                </w:p>
              </w:tc>
              <w:tc>
                <w:tcPr>
                  <w:tcW w:w="567" w:type="dxa"/>
                </w:tcPr>
                <w:p w14:paraId="103871BA"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606FB64C"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0FA81587"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38B1779F" w14:textId="67610274" w:rsidR="006E77FF" w:rsidRPr="00BE360C" w:rsidRDefault="006E77FF" w:rsidP="006E77FF">
                  <w:pPr>
                    <w:ind w:firstLine="389"/>
                    <w:rPr>
                      <w:rFonts w:ascii="Times New Roman" w:hAnsi="Times New Roman" w:cs="Times New Roman"/>
                      <w:b/>
                      <w:bCs/>
                      <w:color w:val="000000" w:themeColor="text1"/>
                      <w:sz w:val="24"/>
                      <w:szCs w:val="24"/>
                      <w:lang w:val="kk-KZ"/>
                    </w:rPr>
                  </w:pPr>
                </w:p>
              </w:tc>
            </w:tr>
            <w:tr w:rsidR="009E4DCE" w:rsidRPr="002625FF" w14:paraId="1F40E5AC" w14:textId="77777777" w:rsidTr="008F3E68">
              <w:trPr>
                <w:trHeight w:val="292"/>
              </w:trPr>
              <w:tc>
                <w:tcPr>
                  <w:tcW w:w="324" w:type="dxa"/>
                  <w:vMerge/>
                </w:tcPr>
                <w:p w14:paraId="3AD1C80F" w14:textId="77777777" w:rsidR="006E77FF" w:rsidRPr="00BE360C" w:rsidRDefault="006E77FF" w:rsidP="006E77FF">
                  <w:pPr>
                    <w:ind w:firstLine="389"/>
                    <w:jc w:val="both"/>
                    <w:rPr>
                      <w:rFonts w:ascii="Times New Roman" w:hAnsi="Times New Roman" w:cs="Times New Roman"/>
                      <w:b/>
                      <w:bCs/>
                      <w:color w:val="000000" w:themeColor="text1"/>
                      <w:sz w:val="24"/>
                      <w:szCs w:val="24"/>
                      <w:lang w:val="kk-KZ"/>
                    </w:rPr>
                  </w:pPr>
                </w:p>
              </w:tc>
              <w:tc>
                <w:tcPr>
                  <w:tcW w:w="2327" w:type="dxa"/>
                </w:tcPr>
                <w:p w14:paraId="1CF4A917" w14:textId="23ECA404"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объект пайдалануға берілгенге дейін орындалған жұмыстардың актісіне аралық төлемнен бас тарту</w:t>
                  </w:r>
                </w:p>
              </w:tc>
              <w:tc>
                <w:tcPr>
                  <w:tcW w:w="567" w:type="dxa"/>
                </w:tcPr>
                <w:p w14:paraId="71078F53"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4A12574A"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686021EA"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3CABA0B4" w14:textId="3E4E9969" w:rsidR="006E77FF" w:rsidRPr="00BE360C" w:rsidRDefault="006E77FF" w:rsidP="006E77FF">
                  <w:pPr>
                    <w:ind w:firstLine="389"/>
                    <w:rPr>
                      <w:rFonts w:ascii="Times New Roman" w:hAnsi="Times New Roman" w:cs="Times New Roman"/>
                      <w:b/>
                      <w:bCs/>
                      <w:color w:val="000000" w:themeColor="text1"/>
                      <w:sz w:val="24"/>
                      <w:szCs w:val="24"/>
                      <w:lang w:val="kk-KZ"/>
                    </w:rPr>
                  </w:pPr>
                </w:p>
              </w:tc>
            </w:tr>
            <w:tr w:rsidR="009E4DCE" w:rsidRPr="002625FF" w14:paraId="490C46F1" w14:textId="77777777" w:rsidTr="008F3E68">
              <w:trPr>
                <w:trHeight w:val="292"/>
              </w:trPr>
              <w:tc>
                <w:tcPr>
                  <w:tcW w:w="324" w:type="dxa"/>
                  <w:vMerge/>
                </w:tcPr>
                <w:p w14:paraId="17B7A784" w14:textId="77777777" w:rsidR="006E77FF" w:rsidRPr="00BE360C" w:rsidRDefault="006E77FF" w:rsidP="006E77FF">
                  <w:pPr>
                    <w:ind w:firstLine="389"/>
                    <w:jc w:val="both"/>
                    <w:rPr>
                      <w:rFonts w:ascii="Times New Roman" w:hAnsi="Times New Roman" w:cs="Times New Roman"/>
                      <w:b/>
                      <w:bCs/>
                      <w:color w:val="000000" w:themeColor="text1"/>
                      <w:sz w:val="24"/>
                      <w:szCs w:val="24"/>
                      <w:lang w:val="kk-KZ"/>
                    </w:rPr>
                  </w:pPr>
                </w:p>
              </w:tc>
              <w:tc>
                <w:tcPr>
                  <w:tcW w:w="2327" w:type="dxa"/>
                </w:tcPr>
                <w:p w14:paraId="7BA236FC" w14:textId="2EBAB5CC"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сметалық құнын жоғарылатуға түзетуден бас тарту</w:t>
                  </w:r>
                </w:p>
              </w:tc>
              <w:tc>
                <w:tcPr>
                  <w:tcW w:w="567" w:type="dxa"/>
                </w:tcPr>
                <w:p w14:paraId="19245F0E"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235F5928"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27CE4BF7"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1BEC086F" w14:textId="4B0206DE" w:rsidR="006E77FF" w:rsidRPr="00BE360C" w:rsidRDefault="006E77FF" w:rsidP="006E77FF">
                  <w:pPr>
                    <w:ind w:firstLine="389"/>
                    <w:rPr>
                      <w:rFonts w:ascii="Times New Roman" w:hAnsi="Times New Roman" w:cs="Times New Roman"/>
                      <w:b/>
                      <w:bCs/>
                      <w:color w:val="000000" w:themeColor="text1"/>
                      <w:sz w:val="24"/>
                      <w:szCs w:val="24"/>
                      <w:lang w:val="kk-KZ"/>
                    </w:rPr>
                  </w:pPr>
                </w:p>
              </w:tc>
            </w:tr>
            <w:tr w:rsidR="009E4DCE" w:rsidRPr="002625FF" w14:paraId="62F2440D" w14:textId="77777777" w:rsidTr="008F3E68">
              <w:trPr>
                <w:trHeight w:val="1173"/>
              </w:trPr>
              <w:tc>
                <w:tcPr>
                  <w:tcW w:w="324" w:type="dxa"/>
                </w:tcPr>
                <w:p w14:paraId="770A635D" w14:textId="77777777"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4.</w:t>
                  </w:r>
                </w:p>
              </w:tc>
              <w:tc>
                <w:tcPr>
                  <w:tcW w:w="2327" w:type="dxa"/>
                </w:tcPr>
                <w:p w14:paraId="6492E27D" w14:textId="3CBCAD05"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Жобалық тапсырмада белгіленгенге қатысты әрбір арттыру нүктесі үшін объектінің энергия тиімділігі сыныбын қамтамасыз ету міндеті</w:t>
                  </w:r>
                </w:p>
              </w:tc>
              <w:tc>
                <w:tcPr>
                  <w:tcW w:w="567" w:type="dxa"/>
                </w:tcPr>
                <w:p w14:paraId="7207D16A"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30F9C0F3"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639CFEC8"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786C046A" w14:textId="304509FD" w:rsidR="006E77FF" w:rsidRPr="00BE360C" w:rsidRDefault="006E77FF" w:rsidP="006E77FF">
                  <w:pPr>
                    <w:ind w:firstLine="389"/>
                    <w:rPr>
                      <w:rFonts w:ascii="Times New Roman" w:hAnsi="Times New Roman" w:cs="Times New Roman"/>
                      <w:b/>
                      <w:bCs/>
                      <w:color w:val="000000" w:themeColor="text1"/>
                      <w:sz w:val="24"/>
                      <w:szCs w:val="24"/>
                      <w:lang w:val="kk-KZ"/>
                    </w:rPr>
                  </w:pPr>
                </w:p>
              </w:tc>
            </w:tr>
            <w:tr w:rsidR="009E4DCE" w:rsidRPr="002625FF" w14:paraId="688DFBCE" w14:textId="77777777" w:rsidTr="008F3E68">
              <w:trPr>
                <w:trHeight w:val="586"/>
              </w:trPr>
              <w:tc>
                <w:tcPr>
                  <w:tcW w:w="324" w:type="dxa"/>
                </w:tcPr>
                <w:p w14:paraId="03299625" w14:textId="77777777"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5.</w:t>
                  </w:r>
                </w:p>
              </w:tc>
              <w:tc>
                <w:tcPr>
                  <w:tcW w:w="2327" w:type="dxa"/>
                </w:tcPr>
                <w:p w14:paraId="6D71C0BC" w14:textId="243BAD81"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Меншікті қаражат есебінен жобаны іске асыруға міндеттеме (демеуші)</w:t>
                  </w:r>
                </w:p>
              </w:tc>
              <w:tc>
                <w:tcPr>
                  <w:tcW w:w="567" w:type="dxa"/>
                </w:tcPr>
                <w:p w14:paraId="3FFBEE73"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3EF78FD0"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7841282A"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3A54F6D4" w14:textId="18E730A0" w:rsidR="006E77FF" w:rsidRPr="00BE360C" w:rsidRDefault="006E77FF" w:rsidP="006E77FF">
                  <w:pPr>
                    <w:ind w:firstLine="389"/>
                    <w:rPr>
                      <w:rFonts w:ascii="Times New Roman" w:hAnsi="Times New Roman" w:cs="Times New Roman"/>
                      <w:b/>
                      <w:bCs/>
                      <w:color w:val="000000" w:themeColor="text1"/>
                      <w:sz w:val="24"/>
                      <w:szCs w:val="24"/>
                      <w:lang w:val="kk-KZ"/>
                    </w:rPr>
                  </w:pPr>
                </w:p>
              </w:tc>
            </w:tr>
            <w:tr w:rsidR="009E4DCE" w:rsidRPr="002625FF" w14:paraId="65C72778" w14:textId="77777777" w:rsidTr="008F3E68">
              <w:trPr>
                <w:trHeight w:val="866"/>
              </w:trPr>
              <w:tc>
                <w:tcPr>
                  <w:tcW w:w="324" w:type="dxa"/>
                </w:tcPr>
                <w:p w14:paraId="2A01F10B" w14:textId="77777777"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 xml:space="preserve">6. </w:t>
                  </w:r>
                </w:p>
              </w:tc>
              <w:tc>
                <w:tcPr>
                  <w:tcW w:w="2327" w:type="dxa"/>
                </w:tcPr>
                <w:p w14:paraId="2788F95B" w14:textId="71BD89A4" w:rsidR="006E77FF" w:rsidRPr="00BE360C" w:rsidRDefault="006E77FF" w:rsidP="006E77FF">
                  <w:pPr>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Объектіні сенімгерлік басқаруға қабылдай отырып, меншікті қаражат есебінен жобаны іске асыруға міндеттеме</w:t>
                  </w:r>
                </w:p>
              </w:tc>
              <w:tc>
                <w:tcPr>
                  <w:tcW w:w="567" w:type="dxa"/>
                </w:tcPr>
                <w:p w14:paraId="4CD2E10A"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567" w:type="dxa"/>
                </w:tcPr>
                <w:p w14:paraId="51101353"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09" w:type="dxa"/>
                </w:tcPr>
                <w:p w14:paraId="287DCF73" w14:textId="77777777" w:rsidR="006E77FF" w:rsidRPr="00BE360C" w:rsidRDefault="006E77FF" w:rsidP="006E77FF">
                  <w:pPr>
                    <w:ind w:firstLine="389"/>
                    <w:rPr>
                      <w:rFonts w:ascii="Times New Roman" w:hAnsi="Times New Roman" w:cs="Times New Roman"/>
                      <w:b/>
                      <w:bCs/>
                      <w:color w:val="000000" w:themeColor="text1"/>
                      <w:sz w:val="24"/>
                      <w:szCs w:val="24"/>
                      <w:lang w:val="kk-KZ"/>
                    </w:rPr>
                  </w:pPr>
                </w:p>
              </w:tc>
              <w:tc>
                <w:tcPr>
                  <w:tcW w:w="730" w:type="dxa"/>
                </w:tcPr>
                <w:p w14:paraId="70C2370F" w14:textId="76AEBC61" w:rsidR="006E77FF" w:rsidRPr="00BE360C" w:rsidRDefault="006E77FF" w:rsidP="006E77FF">
                  <w:pPr>
                    <w:ind w:firstLine="389"/>
                    <w:rPr>
                      <w:rFonts w:ascii="Times New Roman" w:hAnsi="Times New Roman" w:cs="Times New Roman"/>
                      <w:b/>
                      <w:bCs/>
                      <w:color w:val="000000" w:themeColor="text1"/>
                      <w:sz w:val="24"/>
                      <w:szCs w:val="24"/>
                      <w:lang w:val="kk-KZ"/>
                    </w:rPr>
                  </w:pPr>
                </w:p>
              </w:tc>
            </w:tr>
          </w:tbl>
          <w:p w14:paraId="24420B86" w14:textId="4BDD2262" w:rsidR="006E77FF" w:rsidRPr="00BE360C" w:rsidRDefault="006E77FF" w:rsidP="006E77FF">
            <w:pPr>
              <w:ind w:firstLine="389"/>
              <w:jc w:val="both"/>
              <w:rPr>
                <w:rFonts w:ascii="Times New Roman" w:hAnsi="Times New Roman" w:cs="Times New Roman"/>
                <w:b/>
                <w:bCs/>
                <w:color w:val="000000" w:themeColor="text1"/>
                <w:sz w:val="24"/>
                <w:szCs w:val="24"/>
                <w:lang w:val="kk-KZ"/>
              </w:rPr>
            </w:pPr>
          </w:p>
          <w:p w14:paraId="7D7CEA2E" w14:textId="62320BD3" w:rsidR="006E77FF" w:rsidRPr="00BE360C" w:rsidRDefault="006E77FF" w:rsidP="006E77FF">
            <w:pPr>
              <w:ind w:firstLine="389"/>
              <w:jc w:val="both"/>
              <w:rPr>
                <w:rFonts w:ascii="Times New Roman" w:hAnsi="Times New Roman" w:cs="Times New Roman"/>
                <w:b/>
                <w:bCs/>
                <w:color w:val="000000" w:themeColor="text1"/>
                <w:sz w:val="24"/>
                <w:szCs w:val="24"/>
                <w:lang w:val="kk-KZ"/>
              </w:rPr>
            </w:pPr>
            <w:r w:rsidRPr="00BE360C">
              <w:rPr>
                <w:rFonts w:ascii="Times New Roman" w:hAnsi="Times New Roman" w:cs="Times New Roman"/>
                <w:b/>
                <w:bCs/>
                <w:color w:val="000000" w:themeColor="text1"/>
                <w:sz w:val="24"/>
                <w:szCs w:val="24"/>
                <w:lang w:val="kk-KZ"/>
              </w:rPr>
              <w:t>Ескертпе:</w:t>
            </w:r>
          </w:p>
          <w:p w14:paraId="17EB41AE" w14:textId="77777777" w:rsidR="006E77FF" w:rsidRPr="00BE360C" w:rsidRDefault="006E77FF" w:rsidP="006E77FF">
            <w:pPr>
              <w:ind w:firstLine="389"/>
              <w:jc w:val="both"/>
              <w:rPr>
                <w:rFonts w:ascii="Times New Roman" w:hAnsi="Times New Roman" w:cs="Times New Roman"/>
                <w:b/>
                <w:bCs/>
                <w:color w:val="000000" w:themeColor="text1"/>
                <w:sz w:val="24"/>
                <w:szCs w:val="24"/>
                <w:lang w:val="kk-KZ"/>
              </w:rPr>
            </w:pPr>
            <w:bookmarkStart w:id="7" w:name="_Hlk195799120"/>
            <w:r w:rsidRPr="00BE360C">
              <w:rPr>
                <w:rFonts w:ascii="Times New Roman" w:hAnsi="Times New Roman" w:cs="Times New Roman"/>
                <w:b/>
                <w:bCs/>
                <w:color w:val="000000" w:themeColor="text1"/>
                <w:sz w:val="24"/>
                <w:szCs w:val="24"/>
                <w:lang w:val="kk-KZ"/>
              </w:rPr>
              <w:t>Біздің конкурсқа қатысуға өтініміміз жеңімпаз деп танылған және бізбен шарт жасасқан жағдайда, жоғарыда аталған барлық шарттар мен міндеттемелерді орындау бойынша міндеттемені өзімізге қабылдаймыз.</w:t>
            </w:r>
            <w:bookmarkEnd w:id="7"/>
          </w:p>
          <w:p w14:paraId="231FFB14" w14:textId="332119E5" w:rsidR="006E77FF" w:rsidRPr="00BE360C" w:rsidRDefault="006E77FF" w:rsidP="006E77FF">
            <w:pPr>
              <w:ind w:firstLine="389"/>
              <w:jc w:val="both"/>
              <w:rPr>
                <w:rFonts w:ascii="Times New Roman" w:hAnsi="Times New Roman" w:cs="Times New Roman"/>
                <w:b/>
                <w:bCs/>
                <w:color w:val="000000" w:themeColor="text1"/>
                <w:sz w:val="24"/>
                <w:szCs w:val="24"/>
                <w:lang w:val="kk-KZ"/>
              </w:rPr>
            </w:pPr>
          </w:p>
        </w:tc>
        <w:tc>
          <w:tcPr>
            <w:tcW w:w="2836" w:type="dxa"/>
            <w:shd w:val="clear" w:color="auto" w:fill="auto"/>
          </w:tcPr>
          <w:p w14:paraId="381B3C6E" w14:textId="2DF3C295"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 xml:space="preserve">Мемлекет басшысының 2024 жылғы 7 ақпандағы </w:t>
            </w:r>
            <w:r w:rsidR="00A41193" w:rsidRPr="00BE360C">
              <w:rPr>
                <w:rFonts w:ascii="Times New Roman" w:hAnsi="Times New Roman"/>
                <w:bCs/>
                <w:color w:val="000000" w:themeColor="text1"/>
                <w:sz w:val="24"/>
                <w:szCs w:val="24"/>
                <w:lang w:val="kk-KZ"/>
              </w:rPr>
              <w:t>«Толық бітіріп берілетін құрылыс бойынша конкурс» тәсілімен мемлекеттік сатып алуды жүзеге асыру тәртібін реттеу туралы тапсырмасын іске асыру шеңберінде.</w:t>
            </w:r>
          </w:p>
          <w:p w14:paraId="1CEFED95" w14:textId="07EA1FEE" w:rsidR="006E77FF" w:rsidRPr="00BE360C" w:rsidRDefault="006E77FF" w:rsidP="006E77FF">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Сондай-ақ, «Толық бітіріп берілетін құрылыс» бойынша конкурсты жүзеге асыру тәртібін жақсарту </w:t>
            </w:r>
            <w:r w:rsidRPr="00BE360C">
              <w:rPr>
                <w:rFonts w:ascii="Times New Roman" w:hAnsi="Times New Roman"/>
                <w:bCs/>
                <w:color w:val="000000" w:themeColor="text1"/>
                <w:sz w:val="24"/>
                <w:szCs w:val="24"/>
                <w:lang w:val="kk-KZ"/>
              </w:rPr>
              <w:lastRenderedPageBreak/>
              <w:t>мақсатында әлеуетті өнім берушінің «Толық бітіріп берілетін құрылыс» шарты бойынша жұмыстарды орындау жөніндегі келісімін (міндеттемелерін) әзірлеу қажет.</w:t>
            </w:r>
          </w:p>
        </w:tc>
      </w:tr>
      <w:tr w:rsidR="009E4DCE" w:rsidRPr="002625FF" w14:paraId="1CEEDFA6" w14:textId="77777777" w:rsidTr="00B154AB">
        <w:trPr>
          <w:trHeight w:val="407"/>
        </w:trPr>
        <w:tc>
          <w:tcPr>
            <w:tcW w:w="16039" w:type="dxa"/>
            <w:gridSpan w:val="7"/>
            <w:shd w:val="clear" w:color="auto" w:fill="auto"/>
          </w:tcPr>
          <w:p w14:paraId="22010A25" w14:textId="013B73AB" w:rsidR="006E77FF" w:rsidRPr="00BE360C" w:rsidRDefault="006E77FF" w:rsidP="006E77FF">
            <w:pPr>
              <w:ind w:firstLine="320"/>
              <w:jc w:val="center"/>
              <w:rPr>
                <w:rFonts w:ascii="Times New Roman" w:hAnsi="Times New Roman"/>
                <w:b/>
                <w:bCs/>
                <w:color w:val="000000" w:themeColor="text1"/>
                <w:sz w:val="24"/>
                <w:szCs w:val="24"/>
                <w:lang w:val="kk-KZ"/>
              </w:rPr>
            </w:pPr>
            <w:r w:rsidRPr="00BE360C">
              <w:rPr>
                <w:rFonts w:ascii="Times New Roman" w:hAnsi="Times New Roman"/>
                <w:b/>
                <w:bCs/>
                <w:color w:val="000000" w:themeColor="text1"/>
                <w:sz w:val="24"/>
                <w:szCs w:val="24"/>
                <w:lang w:val="kk-KZ"/>
              </w:rPr>
              <w:lastRenderedPageBreak/>
              <w:t>«Толық бітіріп берілетін құрылыс» бойынша мемлекеттік сатып алудың үлгілік шарты</w:t>
            </w:r>
          </w:p>
        </w:tc>
      </w:tr>
      <w:tr w:rsidR="009E4DCE" w:rsidRPr="002625FF" w14:paraId="07426651" w14:textId="77777777" w:rsidTr="00B154AB">
        <w:trPr>
          <w:gridAfter w:val="1"/>
          <w:wAfter w:w="19" w:type="dxa"/>
          <w:trHeight w:val="407"/>
        </w:trPr>
        <w:tc>
          <w:tcPr>
            <w:tcW w:w="425" w:type="dxa"/>
            <w:shd w:val="clear" w:color="auto" w:fill="auto"/>
          </w:tcPr>
          <w:p w14:paraId="2054342F" w14:textId="77777777" w:rsidR="006E77FF" w:rsidRPr="00BE360C" w:rsidRDefault="006E77FF" w:rsidP="006E77FF">
            <w:pPr>
              <w:pStyle w:val="af0"/>
              <w:numPr>
                <w:ilvl w:val="0"/>
                <w:numId w:val="3"/>
              </w:numPr>
              <w:jc w:val="both"/>
              <w:rPr>
                <w:rFonts w:ascii="Times New Roman" w:hAnsi="Times New Roman" w:cs="Times New Roman"/>
                <w:color w:val="000000" w:themeColor="text1"/>
                <w:sz w:val="24"/>
                <w:szCs w:val="24"/>
                <w:lang w:val="kk-KZ"/>
              </w:rPr>
            </w:pPr>
          </w:p>
        </w:tc>
        <w:tc>
          <w:tcPr>
            <w:tcW w:w="1844" w:type="dxa"/>
            <w:shd w:val="clear" w:color="auto" w:fill="auto"/>
          </w:tcPr>
          <w:p w14:paraId="5962B3B5" w14:textId="7090A81B" w:rsidR="006E77FF" w:rsidRPr="00BE360C" w:rsidRDefault="006E77FF" w:rsidP="006E77FF">
            <w:pPr>
              <w:jc w:val="center"/>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Қағидаларға 39-1-қосымша</w:t>
            </w:r>
          </w:p>
        </w:tc>
        <w:tc>
          <w:tcPr>
            <w:tcW w:w="5457" w:type="dxa"/>
            <w:gridSpan w:val="2"/>
            <w:shd w:val="clear" w:color="auto" w:fill="auto"/>
          </w:tcPr>
          <w:p w14:paraId="3A950F48" w14:textId="69F28A56" w:rsidR="006E77FF" w:rsidRPr="00BE360C" w:rsidRDefault="006E77FF" w:rsidP="006E77FF">
            <w:pPr>
              <w:ind w:firstLine="463"/>
              <w:jc w:val="both"/>
              <w:rPr>
                <w:rFonts w:ascii="Times New Roman" w:hAnsi="Times New Roman"/>
                <w:b/>
                <w:color w:val="000000" w:themeColor="text1"/>
                <w:sz w:val="24"/>
                <w:szCs w:val="24"/>
                <w:lang w:val="kk-KZ"/>
              </w:rPr>
            </w:pPr>
            <w:r w:rsidRPr="00BE360C">
              <w:rPr>
                <w:rFonts w:ascii="Times New Roman" w:hAnsi="Times New Roman"/>
                <w:b/>
                <w:color w:val="000000" w:themeColor="text1"/>
                <w:sz w:val="24"/>
                <w:szCs w:val="24"/>
                <w:lang w:val="kk-KZ"/>
              </w:rPr>
              <w:t xml:space="preserve">Отсутствует </w:t>
            </w:r>
          </w:p>
        </w:tc>
        <w:tc>
          <w:tcPr>
            <w:tcW w:w="5458" w:type="dxa"/>
          </w:tcPr>
          <w:p w14:paraId="261669FB" w14:textId="072A0965" w:rsidR="006E77FF" w:rsidRPr="00BE360C" w:rsidRDefault="006E77FF" w:rsidP="006E77FF">
            <w:pPr>
              <w:shd w:val="clear" w:color="auto" w:fill="FFFFFF"/>
              <w:ind w:firstLine="20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Мемлекеттік сатып алуды</w:t>
            </w:r>
          </w:p>
          <w:p w14:paraId="2547C03B" w14:textId="72B71A91" w:rsidR="006E77FF" w:rsidRPr="00BE360C" w:rsidRDefault="006E77FF" w:rsidP="006E77FF">
            <w:pPr>
              <w:shd w:val="clear" w:color="auto" w:fill="FFFFFF"/>
              <w:ind w:firstLine="20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жүзеге асыру қағидаларына</w:t>
            </w:r>
          </w:p>
          <w:p w14:paraId="77581C8A" w14:textId="75831353" w:rsidR="006E77FF" w:rsidRPr="00BE360C" w:rsidRDefault="006E77FF" w:rsidP="006E77FF">
            <w:pPr>
              <w:shd w:val="clear" w:color="auto" w:fill="FFFFFF"/>
              <w:ind w:firstLine="20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39-1-қосымша</w:t>
            </w:r>
          </w:p>
          <w:p w14:paraId="0A4BDDA3"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0E74530D" w14:textId="77777777"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 xml:space="preserve">«Толық бітіріп берілетін құрылыс» бойынша мемлекеттік сатып алудың </w:t>
            </w:r>
          </w:p>
          <w:p w14:paraId="73DB8B74" w14:textId="2EAF198F"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үлгілік шарты</w:t>
            </w:r>
          </w:p>
          <w:p w14:paraId="2456C228"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4881E218" w14:textId="0114E58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w:t>
            </w:r>
            <w:r w:rsidRPr="00BE360C">
              <w:rPr>
                <w:color w:val="000000" w:themeColor="text1"/>
                <w:lang w:val="kk-KZ"/>
              </w:rPr>
              <w:t xml:space="preserve"> </w:t>
            </w:r>
            <w:r w:rsidRPr="00BE360C">
              <w:rPr>
                <w:rFonts w:ascii="Times New Roman" w:eastAsia="Times New Roman" w:hAnsi="Times New Roman" w:cs="Times New Roman"/>
                <w:b/>
                <w:bCs/>
                <w:color w:val="000000" w:themeColor="text1"/>
                <w:spacing w:val="2"/>
                <w:sz w:val="24"/>
                <w:szCs w:val="24"/>
                <w:lang w:val="kk-KZ" w:eastAsia="ru-RU"/>
              </w:rPr>
              <w:t>Сәйкестендіру нөмірі &gt;</w:t>
            </w:r>
          </w:p>
          <w:p w14:paraId="39CB7D6C" w14:textId="6ECB080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w:t>
            </w:r>
            <w:r w:rsidRPr="00BE360C">
              <w:rPr>
                <w:color w:val="000000" w:themeColor="text1"/>
                <w:lang w:val="kk-KZ"/>
              </w:rPr>
              <w:t xml:space="preserve"> </w:t>
            </w:r>
            <w:r w:rsidRPr="00BE360C">
              <w:rPr>
                <w:rFonts w:ascii="Times New Roman" w:eastAsia="Times New Roman" w:hAnsi="Times New Roman" w:cs="Times New Roman"/>
                <w:b/>
                <w:bCs/>
                <w:color w:val="000000" w:themeColor="text1"/>
                <w:spacing w:val="2"/>
                <w:sz w:val="24"/>
                <w:szCs w:val="24"/>
                <w:lang w:val="kk-KZ" w:eastAsia="ru-RU"/>
              </w:rPr>
              <w:t>Тапсырыс берушінің өңірі &gt; № &lt;</w:t>
            </w:r>
            <w:r w:rsidRPr="00BE360C">
              <w:rPr>
                <w:color w:val="000000" w:themeColor="text1"/>
                <w:lang w:val="kk-KZ"/>
              </w:rPr>
              <w:t xml:space="preserve"> </w:t>
            </w:r>
            <w:r w:rsidRPr="00BE360C">
              <w:rPr>
                <w:rFonts w:ascii="Times New Roman" w:eastAsia="Times New Roman" w:hAnsi="Times New Roman" w:cs="Times New Roman"/>
                <w:b/>
                <w:bCs/>
                <w:color w:val="000000" w:themeColor="text1"/>
                <w:spacing w:val="2"/>
                <w:sz w:val="24"/>
                <w:szCs w:val="24"/>
                <w:lang w:val="kk-KZ" w:eastAsia="ru-RU"/>
              </w:rPr>
              <w:t>шарттың нөмірі &gt; &lt;</w:t>
            </w:r>
            <w:r w:rsidRPr="00BE360C">
              <w:rPr>
                <w:color w:val="000000" w:themeColor="text1"/>
                <w:lang w:val="kk-KZ"/>
              </w:rPr>
              <w:t xml:space="preserve"> </w:t>
            </w:r>
            <w:r w:rsidRPr="00BE360C">
              <w:rPr>
                <w:rFonts w:ascii="Times New Roman" w:eastAsia="Times New Roman" w:hAnsi="Times New Roman" w:cs="Times New Roman"/>
                <w:b/>
                <w:bCs/>
                <w:color w:val="000000" w:themeColor="text1"/>
                <w:spacing w:val="2"/>
                <w:sz w:val="24"/>
                <w:szCs w:val="24"/>
                <w:lang w:val="kk-KZ" w:eastAsia="ru-RU"/>
              </w:rPr>
              <w:t>шарттың күні &gt;</w:t>
            </w:r>
          </w:p>
          <w:p w14:paraId="220C64EF" w14:textId="7A14DC1F" w:rsidR="006E77FF" w:rsidRPr="00BE360C" w:rsidRDefault="006E77FF" w:rsidP="006E77FF">
            <w:pPr>
              <w:shd w:val="clear" w:color="auto" w:fill="FFFFFF"/>
              <w:ind w:firstLine="389"/>
              <w:jc w:val="both"/>
              <w:textAlignment w:val="baseline"/>
              <w:outlineLvl w:val="2"/>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Бұдан әрі «Тапсырыс беруші» деп аталатын &lt;Тапсырыс берушінің толық атауы&gt;, &lt;Тапсырыс берушінің негіздемесі&gt; негізінде әрекет ететін &lt;Тапсырыс берушінің лауазымы&gt; &lt;Тапсырыс берушінің ТАӘ (бар болған жағдайда)&gt; атынан әрекет ететін бір тараптан және бұдан әрі «Мердігер» деп аталатын &lt;Өнім берушінің толық атауы&gt;, &lt;Өнім берушінің негіздемесі&gt; негізінде әрекет ететін &lt;Өнім берушінің лауазымы&gt; &lt;Өнім берушінің ТАӘ (бар болған жағдайда)&gt; атынан әрекет ететін екінші тараптан, бұдан әрі бірлесіп «Тараптар» деп аталатындар «Мемлекеттік сатып алу туралы» Қазақстан Республикасы Заңының (бұдан әрі – Заң) және &lt;қорытындылардың күні&gt; № &lt;қорытындылардың нөмірі&gt; &lt;сатып алу тәсілі&gt; тәсілімен мемлекеттік сатып алудың қорытындылары негізінде осы жұмыстарды мемлекеттік сатып алу туралы шартты (бұдан әрі – Шарт) жасасты және төмендегі туралы келісімге келді: </w:t>
            </w:r>
          </w:p>
          <w:p w14:paraId="59C95CD9" w14:textId="77777777" w:rsidR="006E77FF" w:rsidRPr="00BE360C" w:rsidRDefault="006E77FF" w:rsidP="006E77FF">
            <w:pPr>
              <w:shd w:val="clear" w:color="auto" w:fill="FFFFFF"/>
              <w:ind w:firstLine="389"/>
              <w:jc w:val="both"/>
              <w:textAlignment w:val="baseline"/>
              <w:outlineLvl w:val="2"/>
              <w:rPr>
                <w:rFonts w:ascii="Times New Roman" w:eastAsia="Times New Roman" w:hAnsi="Times New Roman" w:cs="Times New Roman"/>
                <w:b/>
                <w:bCs/>
                <w:color w:val="000000" w:themeColor="text1"/>
                <w:sz w:val="24"/>
                <w:szCs w:val="24"/>
                <w:lang w:val="kk-KZ" w:eastAsia="ru-RU"/>
              </w:rPr>
            </w:pPr>
          </w:p>
          <w:p w14:paraId="709C696F" w14:textId="6B0B52E0"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1-тарау. Ұғымдар мен анықтамалар</w:t>
            </w:r>
          </w:p>
          <w:p w14:paraId="3B85A7E8"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11874E5E" w14:textId="1707F0C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1.1. Осы Шартта төменде тізбеленген ұғымдар мынадай мағынаға ие:</w:t>
            </w:r>
          </w:p>
          <w:p w14:paraId="30711894" w14:textId="5A8B921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 бас мердігер (бұдан әрі – Мердігер) – Тапсырыс берушімен жасалған Шартта оның контрагенті ретінде әрекет ететін заңды тұлға, сондай-ақ, консорциум (</w:t>
            </w:r>
            <w:r w:rsidR="00DB575C" w:rsidRPr="00BE360C">
              <w:rPr>
                <w:rFonts w:ascii="Times New Roman" w:eastAsia="Times New Roman" w:hAnsi="Times New Roman" w:cs="Times New Roman"/>
                <w:b/>
                <w:bCs/>
                <w:color w:val="000000" w:themeColor="text1"/>
                <w:spacing w:val="2"/>
                <w:sz w:val="24"/>
                <w:szCs w:val="24"/>
                <w:lang w:val="kk-KZ" w:eastAsia="ru-RU"/>
              </w:rPr>
              <w:t xml:space="preserve">«Мемлекеттік сатып алуды жүзеге асыру қағидаларын бекіту туралы» Қазақстан Республикасы Қаржы министрінің 2024 жылғы 9 қазандағы № 687 бұйрығында (Нормативтік құқықтық актілерді мемлекеттік тіркеу тізілімінде № 35238 болып тіркелген) </w:t>
            </w:r>
            <w:r w:rsidRPr="00BE360C">
              <w:rPr>
                <w:rFonts w:ascii="Times New Roman" w:eastAsia="Times New Roman" w:hAnsi="Times New Roman" w:cs="Times New Roman"/>
                <w:b/>
                <w:bCs/>
                <w:color w:val="000000" w:themeColor="text1"/>
                <w:spacing w:val="2"/>
                <w:sz w:val="24"/>
                <w:szCs w:val="24"/>
                <w:lang w:val="kk-KZ" w:eastAsia="ru-RU"/>
              </w:rPr>
              <w:t>көзделген жағдайларда);</w:t>
            </w:r>
          </w:p>
          <w:p w14:paraId="1529FFFF" w14:textId="6B3E1BF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 қосалқы мердігер – Шарт бойынша жұмыстардың бір бөлігін орындауға Мердігермен шарты және (немесе) келісімі бар тұлға немесе ұйым;</w:t>
            </w:r>
          </w:p>
          <w:p w14:paraId="272C6E3D" w14:textId="4D65A97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объекті – мемлекеттік сатып алуды ұйымдастырушы Мердігердің Шартта көзделген түрде салуға, қайта жаңартуға және Тапсырыс берушіге беруге тиіс деп анықтаған ғимарат, құрылым;</w:t>
            </w:r>
          </w:p>
          <w:p w14:paraId="558344EE" w14:textId="4C43939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 учаске – Объект құрылысын салуға немесе жұмыстарды жүргізуге бөлінген аумақ;</w:t>
            </w:r>
          </w:p>
          <w:p w14:paraId="7C6607AC" w14:textId="25BF656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 уақытша құрылымдар – Объектінің құрылысын салу мен жөндеу үшін қажетті, тұрғызылатын, орнатылатын және Объектінің құрылысын салуды аяқтағаннан кейін Мердігер алып тастайтын барлық уақытша ғимараттар мен құрылымдар.</w:t>
            </w:r>
          </w:p>
          <w:p w14:paraId="04A97076" w14:textId="1E4854E2" w:rsidR="006E77FF" w:rsidRPr="00BE360C" w:rsidRDefault="006E7BD5" w:rsidP="006E77FF">
            <w:pPr>
              <w:shd w:val="clear" w:color="auto" w:fill="FFFFFF"/>
              <w:ind w:firstLine="389"/>
              <w:textAlignment w:val="baseline"/>
              <w:outlineLvl w:val="2"/>
              <w:rPr>
                <w:rFonts w:ascii="Times New Roman" w:eastAsia="Times New Roman" w:hAnsi="Times New Roman" w:cs="Times New Roman"/>
                <w:b/>
                <w:bCs/>
                <w:color w:val="000000" w:themeColor="text1"/>
                <w:spacing w:val="2"/>
                <w:sz w:val="24"/>
                <w:szCs w:val="24"/>
                <w:lang w:val="kk-KZ" w:eastAsia="ru-RU"/>
              </w:rPr>
            </w:pPr>
            <w:r>
              <w:rPr>
                <w:rFonts w:ascii="Times New Roman" w:eastAsia="Times New Roman" w:hAnsi="Times New Roman" w:cs="Times New Roman"/>
                <w:b/>
                <w:bCs/>
                <w:color w:val="000000" w:themeColor="text1"/>
                <w:spacing w:val="2"/>
                <w:sz w:val="24"/>
                <w:szCs w:val="24"/>
                <w:lang w:val="kk-KZ" w:eastAsia="ru-RU"/>
              </w:rPr>
              <w:t>*</w:t>
            </w:r>
          </w:p>
          <w:p w14:paraId="754C4F39"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734C0EF8" w14:textId="5C9EED5C"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2-тарау. Шарттың мәні</w:t>
            </w:r>
          </w:p>
          <w:p w14:paraId="47E73176"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553882FC"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2.1. Мердігер осы Шарттың ажырамас бөлігі болып табылатын оған қосымшаларда </w:t>
            </w:r>
            <w:r w:rsidRPr="00BE360C">
              <w:rPr>
                <w:rFonts w:ascii="Times New Roman" w:eastAsia="Times New Roman" w:hAnsi="Times New Roman" w:cs="Times New Roman"/>
                <w:b/>
                <w:bCs/>
                <w:color w:val="000000" w:themeColor="text1"/>
                <w:spacing w:val="2"/>
                <w:sz w:val="24"/>
                <w:szCs w:val="24"/>
                <w:lang w:val="kk-KZ" w:eastAsia="ru-RU"/>
              </w:rPr>
              <w:lastRenderedPageBreak/>
              <w:t>көрсетілген шарттарға, талаптарға сәйкес және баға бойынша жұмысты (Жұмыстарды) орындауға міндеттенеді, ал Тапсырыс беруші орындалған Жұмысты (Жұмыстарды) қабылдауға және Мердігер Шарт бойынша өз міндеттемелерін тиісінше орындаған кезде ол үшін осы Шарттың талаптарында ақы төлеуге міндетті.</w:t>
            </w:r>
          </w:p>
          <w:p w14:paraId="22BC9941" w14:textId="1E6F419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&lt;Ерекшелік коды&gt; ерекшелігі бойынша - &lt;ерекшелік</w:t>
            </w:r>
            <w:r w:rsidR="00F83BC5" w:rsidRPr="00F83BC5">
              <w:rPr>
                <w:rFonts w:ascii="Times New Roman" w:hAnsi="Times New Roman" w:cs="Times New Roman"/>
                <w:b/>
                <w:bCs/>
                <w:color w:val="000000" w:themeColor="text1"/>
                <w:spacing w:val="2"/>
                <w:sz w:val="24"/>
                <w:szCs w:val="24"/>
                <w:vertAlign w:val="superscript"/>
                <w:lang w:val="kk-KZ"/>
              </w:rPr>
              <w:t>1</w:t>
            </w:r>
            <w:r w:rsidRPr="00BE360C">
              <w:rPr>
                <w:rFonts w:ascii="Times New Roman" w:eastAsia="Times New Roman" w:hAnsi="Times New Roman" w:cs="Times New Roman"/>
                <w:b/>
                <w:bCs/>
                <w:color w:val="000000" w:themeColor="text1"/>
                <w:spacing w:val="2"/>
                <w:sz w:val="24"/>
                <w:szCs w:val="24"/>
                <w:lang w:val="kk-KZ" w:eastAsia="ru-RU"/>
              </w:rPr>
              <w:t xml:space="preserve"> бойынша шарт мәнінің қысқаша сипаттамасы&gt;</w:t>
            </w:r>
            <w:r w:rsidR="00EC4AC7">
              <w:rPr>
                <w:rFonts w:ascii="Times New Roman" w:eastAsia="Times New Roman" w:hAnsi="Times New Roman" w:cs="Times New Roman"/>
                <w:b/>
                <w:bCs/>
                <w:color w:val="000000" w:themeColor="text1"/>
                <w:spacing w:val="2"/>
                <w:sz w:val="24"/>
                <w:szCs w:val="24"/>
                <w:lang w:val="kk-KZ" w:eastAsia="ru-RU"/>
              </w:rPr>
              <w:t>**</w:t>
            </w:r>
            <w:r w:rsidR="00F83BC5">
              <w:rPr>
                <w:rFonts w:ascii="Times New Roman" w:eastAsia="Times New Roman" w:hAnsi="Times New Roman" w:cs="Times New Roman"/>
                <w:b/>
                <w:bCs/>
                <w:color w:val="000000" w:themeColor="text1"/>
                <w:spacing w:val="2"/>
                <w:sz w:val="24"/>
                <w:szCs w:val="24"/>
                <w:lang w:val="kk-KZ" w:eastAsia="ru-RU"/>
              </w:rPr>
              <w:t>.</w:t>
            </w:r>
          </w:p>
          <w:p w14:paraId="295FC5A0"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2.2. Төменде тізбеленген құжаттар және оларда айтылған шарттар осы Шартты құрады және оның ажырамас бөлігі болып саналады, атап айтқанда:</w:t>
            </w:r>
          </w:p>
          <w:p w14:paraId="18F4BB83" w14:textId="2648CE6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 осы Шарт;</w:t>
            </w:r>
          </w:p>
          <w:p w14:paraId="0DCA500A" w14:textId="012D1F8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 лоттардың тізбесі және жұмыстарды орындау шарты (1-қосымша);</w:t>
            </w:r>
          </w:p>
          <w:p w14:paraId="6E7D3AC5" w14:textId="2FA9A57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техникалық ерекшелік (2-қосымша);</w:t>
            </w:r>
          </w:p>
          <w:p w14:paraId="7E8305D9"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4) консорциялық келісім (Консорциуммен Шарт жасасқан жағдайда). </w:t>
            </w:r>
          </w:p>
          <w:p w14:paraId="5CD69973" w14:textId="7D00932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 Әлеуетті өнім берушінің «Толық бітіріп берілетін құрылыс» шарты бойынша жұмыстарды орындауға келісімі (міндеттемелері).</w:t>
            </w:r>
          </w:p>
          <w:p w14:paraId="2FC9C345" w14:textId="4B59D75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2.3. Орындалған жұмыстардың көлемі тараптардың өкілдері қол қойған орындалған жұмысқа қабылдау-тапсыру актісімен расталады.</w:t>
            </w:r>
          </w:p>
          <w:p w14:paraId="3362C3DF"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2.4. Жұмыстар Мердігердің қаражаты есебінен орындалады: егер Шарттың талаптарында өзгеше көзделмесе, Орындаушының материалдарымен, күштерімен және құралдарымен және оның тәуекелімен.</w:t>
            </w:r>
          </w:p>
          <w:p w14:paraId="69904EC4" w14:textId="650520F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2.5. Мердігердің арнайы дағдылары болуы керек және осы жұмыс түрін қамтамасыз етуге құқық қабілеттілігі. Мердігер өз есебінен мердігерге қажетті барлық рұқсат құжаттарын, оның ішінде лицензияларды, сертификаттарды және шарт бойынша жұмыстар көрсетуге мемлекеттік және өзге де органдардан қоршаған ортаға эмиссияларға арналған рұқсатты, кіру визаларын, тұруға арналған рұқсаттарды, рұқсатты қоса алғанда, бірақ олармен шектелмей, өзге де рұқсаттарды өз есебінен алуға және толық күшінде және қолданыста ұстануға тиіс шетелдік персонал үшін жұмысқа.</w:t>
            </w:r>
          </w:p>
          <w:p w14:paraId="17B61366" w14:textId="50CF7BB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2.6. Мердігер жоғарыда аталған жұмыстарды орындауға міндеттенеді, осы Шарттың талаптарына сәйкес және Тапсырыс беруші Орындаушы Шарт бойынша өз міндеттемелерін тиісінше орындаған жағдайда осы Шарттың талаптары бойынша орындалған Жұмысты қабылдауға және төлеуге міндеттенеді.</w:t>
            </w:r>
          </w:p>
          <w:p w14:paraId="054BE7A8"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Мердігер осы Шартқа қол қою арқылы мынаны растайды:</w:t>
            </w:r>
          </w:p>
          <w:p w14:paraId="1CB38C28" w14:textId="5C7ECD6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заңға сәйкес құрылған және жұмыс істейтін кәсіпкерлік субъектісі болып табылады;</w:t>
            </w:r>
          </w:p>
          <w:p w14:paraId="6AE6047D" w14:textId="3B6D8E7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осы Келісімге қол қою үшін ешқандай шектеулер немесе тыйымдар жоқ;</w:t>
            </w:r>
          </w:p>
          <w:p w14:paraId="15472A12" w14:textId="568C531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осы Келісімге қол қоймас бұрын оның барлық іскерлік тәуекелдерін бағалады және анықтады.</w:t>
            </w:r>
          </w:p>
          <w:p w14:paraId="6625B55A" w14:textId="3B44F9D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Мердігердің жобалау алдындағы, жобалау жұмыстарын сатып алу туралы шарттардың жобаларында мемлекеттік орган қалыптастыратын тауарлардың, жұмыстардың, көрсетілетін қызметтердің және </w:t>
            </w:r>
            <w:r w:rsidRPr="00BE360C">
              <w:rPr>
                <w:rFonts w:ascii="Times New Roman" w:eastAsia="Times New Roman" w:hAnsi="Times New Roman" w:cs="Times New Roman"/>
                <w:b/>
                <w:bCs/>
                <w:color w:val="000000" w:themeColor="text1"/>
                <w:spacing w:val="2"/>
                <w:sz w:val="24"/>
                <w:szCs w:val="24"/>
                <w:lang w:val="kk-KZ" w:eastAsia="ru-RU"/>
              </w:rPr>
              <w:lastRenderedPageBreak/>
              <w:t>олардың мердігерлерінің (бар болған жағдайда) дерекқорына енгізілген құрылыс материалдарын, жабдықтарын, бұйымдары мен конструкцияларын жобалау алдындағы және (немесе) жобалау (жобалау-сметалық) құжаттамасында көрсету туралы талаптар қамтылуға тиіс Индустрия және индустриялық дамуды қолдау.</w:t>
            </w:r>
          </w:p>
          <w:p w14:paraId="4FAB1C1B"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72620C8D" w14:textId="5804DB6E"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3-тарау. Шарттың сомасы және ақы төлеу шарттары</w:t>
            </w:r>
          </w:p>
          <w:p w14:paraId="368867C6"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2A01D5CC" w14:textId="3288070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3.1. Шарттың жалпы сомасы Шартқа 1-қосымшамен анықталады және &lt;шарттың сомасы&gt; (&lt;сома жазумен&gt;) теңгені құрайды және Жұмыстарды орындаумен байланысты болатын барлық шығыстарды, сондай-ақ Қазақстан Республикасының заңнамасында көзделген барлық салықтар мен алымдарды, &lt;оның ішінде ҚҚС-ты &lt;ҚҚС сомасын&gt; теңге&gt;/ҚҚС-сыз&gt; (бұдан әрі – Шарттың сомасы) қамтиды.</w:t>
            </w:r>
          </w:p>
          <w:p w14:paraId="2373B5CC" w14:textId="2E26DC5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3.2. Аумақтық қазынашылық органында Шарт бюджеттік бағдарламасы, кіші бағдарламасы, - () теңге</w:t>
            </w:r>
            <w:r w:rsidR="007F1A00" w:rsidRPr="00BE360C">
              <w:rPr>
                <w:rFonts w:ascii="Times New Roman" w:eastAsia="Times New Roman" w:hAnsi="Times New Roman" w:cs="Times New Roman"/>
                <w:b/>
                <w:bCs/>
                <w:color w:val="000000" w:themeColor="text1"/>
                <w:spacing w:val="2"/>
                <w:sz w:val="24"/>
                <w:szCs w:val="24"/>
                <w:vertAlign w:val="superscript"/>
                <w:lang w:val="kk-KZ" w:eastAsia="ru-RU"/>
              </w:rPr>
              <w:t>1</w:t>
            </w:r>
            <w:r w:rsidRPr="00BE360C">
              <w:rPr>
                <w:rFonts w:ascii="Times New Roman" w:eastAsia="Times New Roman" w:hAnsi="Times New Roman" w:cs="Times New Roman"/>
                <w:b/>
                <w:bCs/>
                <w:color w:val="000000" w:themeColor="text1"/>
                <w:spacing w:val="2"/>
                <w:sz w:val="24"/>
                <w:szCs w:val="24"/>
                <w:lang w:val="kk-KZ" w:eastAsia="ru-RU"/>
              </w:rPr>
              <w:t xml:space="preserve"> ерекшелігі бойынша, теңге/ &lt;_____&gt; жылға тіркеуге жатады.</w:t>
            </w:r>
          </w:p>
          <w:p w14:paraId="29121FEA" w14:textId="3483DFC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3.3.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1-қосымшаға сәйкес мөлшерде аванстық төлем жасайды.</w:t>
            </w:r>
          </w:p>
          <w:p w14:paraId="2D0B0799" w14:textId="0F537F8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Шарттың жалпы сомасынан ______% (_____ пайыз) мөлшерінде аванстық төлем (алдын ала төлем) Мердігер аванстық төлемді </w:t>
            </w:r>
            <w:r w:rsidRPr="00BE360C">
              <w:rPr>
                <w:rFonts w:ascii="Times New Roman" w:eastAsia="Times New Roman" w:hAnsi="Times New Roman" w:cs="Times New Roman"/>
                <w:b/>
                <w:bCs/>
                <w:color w:val="000000" w:themeColor="text1"/>
                <w:spacing w:val="2"/>
                <w:sz w:val="24"/>
                <w:szCs w:val="24"/>
                <w:lang w:val="kk-KZ" w:eastAsia="ru-RU"/>
              </w:rPr>
              <w:lastRenderedPageBreak/>
              <w:t>(алдын ала төлемді) және төлемге шот-фактураны қайтаруды қамтамасыз етуді ұсынған күннен бастап 20 (жиырма) жұмыс күнінен кешіктірмей жүргізіледі. Аванстық төлем (алдын ала төлем) аванстық төлемді қайтару үшін қауіпсіздікті қамтамасыз етуге жатады, ал аванстық төлем (алдын ала төлем) істерден басқа, аванстық төлемді қоспағанда, алдын-ала төлем жасалады.</w:t>
            </w:r>
          </w:p>
          <w:p w14:paraId="54BA45B1" w14:textId="1FD32A4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Жұмыстардың көлемі қосалқы мердігерлікке берілген жағдайда, мердігер </w:t>
            </w:r>
            <w:r w:rsidR="00347300" w:rsidRPr="00BE360C">
              <w:rPr>
                <w:rFonts w:ascii="Times New Roman" w:eastAsia="Times New Roman" w:hAnsi="Times New Roman" w:cs="Times New Roman"/>
                <w:b/>
                <w:bCs/>
                <w:color w:val="000000" w:themeColor="text1"/>
                <w:spacing w:val="2"/>
                <w:sz w:val="24"/>
                <w:szCs w:val="24"/>
                <w:lang w:val="kk-KZ" w:eastAsia="ru-RU"/>
              </w:rPr>
              <w:t>қазақстандық тауарөндірушілер</w:t>
            </w:r>
            <w:r w:rsidRPr="00BE360C">
              <w:rPr>
                <w:rFonts w:ascii="Times New Roman" w:eastAsia="Times New Roman" w:hAnsi="Times New Roman" w:cs="Times New Roman"/>
                <w:b/>
                <w:bCs/>
                <w:color w:val="000000" w:themeColor="text1"/>
                <w:spacing w:val="2"/>
                <w:sz w:val="24"/>
                <w:szCs w:val="24"/>
                <w:lang w:val="kk-KZ" w:eastAsia="ru-RU"/>
              </w:rPr>
              <w:t xml:space="preserve"> тізіліміндегі қосалқы мердігерлікке бөлінген соманың 30 (отыз) пайыз мөлшерінде аванстық төлем төлеуге міндеттенеді.</w:t>
            </w:r>
          </w:p>
          <w:p w14:paraId="2AD6E0F7"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жарнаны шарт сомасының 5 (бес) пайызы мөлшерінде, &lt;сома&gt;мөлшерінде ұстап қалуды көздейді.</w:t>
            </w:r>
          </w:p>
          <w:p w14:paraId="48FB9D85" w14:textId="691AA5C9" w:rsidR="006E77FF" w:rsidRPr="00BE360C" w:rsidRDefault="00347300"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қазақстандық тауарөндірушілер </w:t>
            </w:r>
            <w:r w:rsidR="006E77FF" w:rsidRPr="00BE360C">
              <w:rPr>
                <w:rFonts w:ascii="Times New Roman" w:eastAsia="Times New Roman" w:hAnsi="Times New Roman" w:cs="Times New Roman"/>
                <w:b/>
                <w:bCs/>
                <w:color w:val="000000" w:themeColor="text1"/>
                <w:spacing w:val="2"/>
                <w:sz w:val="24"/>
                <w:szCs w:val="24"/>
                <w:lang w:val="kk-KZ" w:eastAsia="ru-RU"/>
              </w:rPr>
              <w:t xml:space="preserve">тізіліміндегі Қосалқы мердігерге аралық төлемдерді Мердігер бұрын төленген авансты пропорционалды ұстауды ескере отырып, Тапсырыс берушіден Мердігердің есеп айырысу шотына аралық төлемдер түскен </w:t>
            </w:r>
            <w:r w:rsidR="006E77FF" w:rsidRPr="00BE360C">
              <w:rPr>
                <w:rFonts w:ascii="Times New Roman" w:eastAsia="Times New Roman" w:hAnsi="Times New Roman" w:cs="Times New Roman"/>
                <w:b/>
                <w:bCs/>
                <w:color w:val="000000" w:themeColor="text1"/>
                <w:spacing w:val="2"/>
                <w:sz w:val="24"/>
                <w:szCs w:val="24"/>
                <w:lang w:val="kk-KZ" w:eastAsia="ru-RU"/>
              </w:rPr>
              <w:lastRenderedPageBreak/>
              <w:t>күннен бастап 5 (бес) жұмыс күнінен кешіктірмей төлейді.</w:t>
            </w:r>
          </w:p>
          <w:p w14:paraId="09F71C9E" w14:textId="19E521E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Орындалған жұмыстар үшін ақы төлеуді Тапсырыс беруші мердігердің есеп шотына ақшалай қаражатты аудару жолымен жүргізеді &lt;төлем шарты&gt; тараптар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күнтізбелік 30 (отыз) күннен кешіктірмей.</w:t>
            </w:r>
          </w:p>
          <w:p w14:paraId="03E34439" w14:textId="57770FE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Мердігер орындалған жұмыстар үшін </w:t>
            </w:r>
            <w:r w:rsidR="00356C86" w:rsidRPr="00BE360C">
              <w:rPr>
                <w:rFonts w:ascii="Times New Roman" w:eastAsia="Times New Roman" w:hAnsi="Times New Roman" w:cs="Times New Roman"/>
                <w:b/>
                <w:bCs/>
                <w:color w:val="000000" w:themeColor="text1"/>
                <w:spacing w:val="2"/>
                <w:sz w:val="24"/>
                <w:szCs w:val="24"/>
                <w:lang w:val="kk-KZ" w:eastAsia="ru-RU"/>
              </w:rPr>
              <w:t xml:space="preserve">қазақстандық тауарөндірушілер </w:t>
            </w:r>
            <w:r w:rsidRPr="00BE360C">
              <w:rPr>
                <w:rFonts w:ascii="Times New Roman" w:eastAsia="Times New Roman" w:hAnsi="Times New Roman" w:cs="Times New Roman"/>
                <w:b/>
                <w:bCs/>
                <w:color w:val="000000" w:themeColor="text1"/>
                <w:spacing w:val="2"/>
                <w:sz w:val="24"/>
                <w:szCs w:val="24"/>
                <w:lang w:val="kk-KZ" w:eastAsia="ru-RU"/>
              </w:rPr>
              <w:t>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жүргізеді.</w:t>
            </w:r>
          </w:p>
          <w:p w14:paraId="2D4773DE" w14:textId="2AC6229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w:t>
            </w:r>
          </w:p>
          <w:p w14:paraId="320472A6" w14:textId="6828D29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Егер жұмыстарды орындау мерзімі бір қаржы жылынан асқан жағдайда, Тапсырыс беруші Мердігерге жұмыстар аяқталғаннан кейін және құрылысы аяқталған соңғы жылы Қазақстан Республикасының сәулет, қала құрылысы және құрылыс қызметі туралы </w:t>
            </w:r>
            <w:r w:rsidRPr="00BE360C">
              <w:rPr>
                <w:rFonts w:ascii="Times New Roman" w:eastAsia="Times New Roman" w:hAnsi="Times New Roman" w:cs="Times New Roman"/>
                <w:b/>
                <w:bCs/>
                <w:color w:val="000000" w:themeColor="text1"/>
                <w:spacing w:val="2"/>
                <w:sz w:val="24"/>
                <w:szCs w:val="24"/>
                <w:lang w:val="kk-KZ" w:eastAsia="ru-RU"/>
              </w:rPr>
              <w:lastRenderedPageBreak/>
              <w:t xml:space="preserve">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пайызын төлейді. </w:t>
            </w:r>
          </w:p>
          <w:p w14:paraId="002FB351"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3.4. Орындалатын жұмыстардың көлемі Шартқа 1-қосымшада келтірілген. </w:t>
            </w:r>
          </w:p>
          <w:p w14:paraId="35A07849"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3.5. Ақы төлеу алдындағы қажетті құжаттар:</w:t>
            </w:r>
          </w:p>
          <w:p w14:paraId="4F0988B4" w14:textId="765279B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 &lt; аумақтық қазынашылық органында тіркелген / қол қойылған&gt; шарт; </w:t>
            </w:r>
          </w:p>
          <w:p w14:paraId="760326C7" w14:textId="483D04B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2) </w:t>
            </w:r>
            <w:r w:rsidRPr="00BE360C">
              <w:rPr>
                <w:rFonts w:ascii="Times New Roman" w:eastAsia="Times New Roman" w:hAnsi="Times New Roman"/>
                <w:b/>
                <w:bCs/>
                <w:color w:val="000000" w:themeColor="text1"/>
                <w:sz w:val="24"/>
                <w:szCs w:val="24"/>
                <w:lang w:val="kk-KZ"/>
              </w:rPr>
              <w:t xml:space="preserve">Ф2В формасындағы </w:t>
            </w:r>
            <w:r w:rsidRPr="00BE360C">
              <w:rPr>
                <w:rFonts w:ascii="Times New Roman" w:eastAsia="Times New Roman" w:hAnsi="Times New Roman" w:cs="Times New Roman"/>
                <w:b/>
                <w:bCs/>
                <w:color w:val="000000" w:themeColor="text1"/>
                <w:spacing w:val="2"/>
                <w:sz w:val="24"/>
                <w:szCs w:val="24"/>
                <w:lang w:val="kk-KZ" w:eastAsia="ru-RU"/>
              </w:rPr>
              <w:t>орындалған жұмыстар актісі(лері);</w:t>
            </w:r>
          </w:p>
          <w:p w14:paraId="2A0520CA" w14:textId="61240EC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КС-3 формасындағы аяқталған құрылыс жұмыстарының құны және шығыстары туралы анықтама(лар);</w:t>
            </w:r>
          </w:p>
          <w:p w14:paraId="2659083D" w14:textId="1542EBD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актілері (актілері);</w:t>
            </w:r>
          </w:p>
          <w:p w14:paraId="7D9F8573" w14:textId="54A446A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bookmarkStart w:id="8" w:name="_Hlk202376098"/>
            <w:r w:rsidRPr="00BE360C">
              <w:rPr>
                <w:rFonts w:ascii="Times New Roman" w:eastAsia="Times New Roman" w:hAnsi="Times New Roman" w:cs="Times New Roman"/>
                <w:b/>
                <w:bCs/>
                <w:color w:val="000000" w:themeColor="text1"/>
                <w:spacing w:val="2"/>
                <w:sz w:val="24"/>
                <w:szCs w:val="24"/>
                <w:lang w:val="kk-KZ" w:eastAsia="ru-RU"/>
              </w:rPr>
              <w:t xml:space="preserve">5) </w:t>
            </w:r>
            <w:r w:rsidR="00D755B8" w:rsidRPr="00BE360C">
              <w:rPr>
                <w:rFonts w:ascii="Times New Roman" w:eastAsia="Times New Roman" w:hAnsi="Times New Roman" w:cs="Times New Roman"/>
                <w:b/>
                <w:bCs/>
                <w:color w:val="000000" w:themeColor="text1"/>
                <w:spacing w:val="2"/>
                <w:sz w:val="24"/>
                <w:szCs w:val="24"/>
                <w:lang w:val="kk-KZ" w:eastAsia="ru-RU"/>
              </w:rPr>
              <w:t>«Мемлекеттік сатып алуды жүзеге асыру қағидаларын бекіту туралы» Қазақстан Республикасы Қаржы министрінің 2024 жылғы 9 қазандағы № 687 бұйрығымен (Нормативтік құқықтық актілерді мемлекеттік тіркеу тізілімінде № 35238 болып тіркелген) көзделген</w:t>
            </w:r>
            <w:r w:rsidRPr="00BE360C">
              <w:rPr>
                <w:rFonts w:ascii="Times New Roman" w:eastAsia="Times New Roman" w:hAnsi="Times New Roman" w:cs="Times New Roman"/>
                <w:b/>
                <w:bCs/>
                <w:color w:val="000000" w:themeColor="text1"/>
                <w:spacing w:val="2"/>
                <w:sz w:val="24"/>
                <w:szCs w:val="24"/>
                <w:lang w:val="kk-KZ" w:eastAsia="ru-RU"/>
              </w:rPr>
              <w:t xml:space="preserve"> 53-қосымшаға сәйкес нысан бойынша жұмыстар мен қызметтердегі елішілік құндылық туралы есеп;</w:t>
            </w:r>
          </w:p>
          <w:bookmarkEnd w:id="8"/>
          <w:p w14:paraId="68276D01"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6) Мердігер Тапсырыс берушіге ұсынған орындалған жұмыстардың жалпы сомасын сипаттайтын, көрсететін электрондық шот-фактура; </w:t>
            </w:r>
          </w:p>
          <w:p w14:paraId="16FB4B60" w14:textId="784AC2C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Қол қоюдан бас тартқан жағдайда, Тапсырыс беруші Орындаушыға дәлелді хат жібереді және актілерде түзетілуі тиіс кемшіліктерді көрсетеді. Осындай кемшіліктер жойылмайынша, орындалған жұмыстарды қабылдау-тапсыру актілеріне Тапсырыс беруші қол қоймайды.</w:t>
            </w:r>
          </w:p>
          <w:p w14:paraId="671EC566"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41875B90" w14:textId="4D62F236"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4-тарау. Тараптардың міндеттемелері</w:t>
            </w:r>
          </w:p>
          <w:p w14:paraId="00D068AA"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5AD99A9A"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4.1. Мердігер:</w:t>
            </w:r>
          </w:p>
          <w:p w14:paraId="30AC7444" w14:textId="02A0700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 Шарт бойынша өзіне алған міндеттемелердің толық және тиесілі орындалуын қамтамасыз етуге;</w:t>
            </w:r>
          </w:p>
          <w:p w14:paraId="725DC3CC" w14:textId="79D4232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2) Шарт күшіне енген күннен бастап он жұмыс күні ішінде шарттың орындалуын қамтамасыз ету сомасы шарттың жалпы сомасының үш пайызы мөлшерінде &lt;сомаға&gt; теңгеге тең және Шартқа 1-қосымшаға сәйкес шарттың мәні бойынша көзделген аванс мөлшеріне тең &lt;сомаға&gt; </w:t>
            </w:r>
            <w:bookmarkStart w:id="9" w:name="_Hlk202376360"/>
            <w:r w:rsidR="00846B04" w:rsidRPr="00BE360C">
              <w:rPr>
                <w:rFonts w:ascii="Times New Roman" w:hAnsi="Times New Roman" w:cs="Times New Roman"/>
                <w:b/>
                <w:bCs/>
                <w:color w:val="000000" w:themeColor="text1"/>
                <w:spacing w:val="2"/>
                <w:sz w:val="24"/>
                <w:szCs w:val="24"/>
                <w:lang w:val="kk-KZ"/>
              </w:rPr>
              <w:t>теңгеге</w:t>
            </w:r>
            <w:r w:rsidR="00846B04" w:rsidRPr="00BE360C">
              <w:rPr>
                <w:rFonts w:ascii="Times New Roman" w:hAnsi="Times New Roman" w:cs="Times New Roman"/>
                <w:b/>
                <w:bCs/>
                <w:color w:val="000000" w:themeColor="text1"/>
                <w:spacing w:val="2"/>
                <w:sz w:val="24"/>
                <w:szCs w:val="24"/>
                <w:vertAlign w:val="superscript"/>
                <w:lang w:val="kk-KZ"/>
              </w:rPr>
              <w:t>4</w:t>
            </w:r>
            <w:bookmarkEnd w:id="9"/>
            <w:r w:rsidRPr="00BE360C">
              <w:rPr>
                <w:rFonts w:ascii="Times New Roman" w:eastAsia="Times New Roman" w:hAnsi="Times New Roman" w:cs="Times New Roman"/>
                <w:b/>
                <w:bCs/>
                <w:color w:val="000000" w:themeColor="text1"/>
                <w:spacing w:val="2"/>
                <w:sz w:val="24"/>
                <w:szCs w:val="24"/>
                <w:lang w:val="kk-KZ" w:eastAsia="ru-RU"/>
              </w:rPr>
              <w:t xml:space="preserve">, &lt;Сондай-ақ Заңның 13-бабына сәйкес тең сомаға енгізілсін &lt;сома &gt; </w:t>
            </w:r>
            <w:bookmarkStart w:id="10" w:name="_Hlk202376375"/>
            <w:r w:rsidR="00846B04" w:rsidRPr="00BE360C">
              <w:rPr>
                <w:rFonts w:ascii="Times New Roman" w:hAnsi="Times New Roman" w:cs="Times New Roman"/>
                <w:b/>
                <w:bCs/>
                <w:color w:val="000000" w:themeColor="text1"/>
                <w:spacing w:val="2"/>
                <w:sz w:val="24"/>
                <w:szCs w:val="24"/>
                <w:lang w:val="kk-KZ"/>
              </w:rPr>
              <w:t>теңге</w:t>
            </w:r>
            <w:r w:rsidR="00846B04" w:rsidRPr="00BE360C">
              <w:rPr>
                <w:rFonts w:ascii="Times New Roman" w:hAnsi="Times New Roman" w:cs="Times New Roman"/>
                <w:b/>
                <w:bCs/>
                <w:color w:val="000000" w:themeColor="text1"/>
                <w:spacing w:val="2"/>
                <w:sz w:val="24"/>
                <w:szCs w:val="24"/>
                <w:vertAlign w:val="superscript"/>
                <w:lang w:val="kk-KZ"/>
              </w:rPr>
              <w:t>5</w:t>
            </w:r>
            <w:bookmarkEnd w:id="10"/>
            <w:r w:rsidRPr="00BE360C">
              <w:rPr>
                <w:rFonts w:ascii="Times New Roman" w:eastAsia="Times New Roman" w:hAnsi="Times New Roman" w:cs="Times New Roman"/>
                <w:b/>
                <w:bCs/>
                <w:color w:val="000000" w:themeColor="text1"/>
                <w:spacing w:val="2"/>
                <w:sz w:val="24"/>
                <w:szCs w:val="24"/>
                <w:lang w:val="kk-KZ" w:eastAsia="ru-RU"/>
              </w:rPr>
              <w:t>, бұл жалпы &lt;қамтамасыз ету сомасы&gt; (&lt;жазумен қамтамасыз ету сомасы&gt;) теңгені құрайды:</w:t>
            </w:r>
          </w:p>
          <w:p w14:paraId="6F4E4080" w14:textId="6AEFFAB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Мердігердің электрондық әмиянындағы ақша;</w:t>
            </w:r>
          </w:p>
          <w:p w14:paraId="22FB8824" w14:textId="153983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не:</w:t>
            </w:r>
          </w:p>
          <w:p w14:paraId="471B8BDD" w14:textId="149B350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Мемлекеттiк сатып алуды жүзеге асыру қағидаларына 44-қосымшаға сәйкес электрондық құжат нысанында берілетін банктік кепілдік.</w:t>
            </w:r>
          </w:p>
          <w:p w14:paraId="656E6CD9" w14:textId="6A719EA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шарт бойынша өз міндеттемелерін орындау кезінде орындалатын жұмыстардың шарттың ажырамас бөлігі болып табылатын осы </w:t>
            </w:r>
            <w:r w:rsidRPr="00BE360C">
              <w:rPr>
                <w:rFonts w:ascii="Times New Roman" w:eastAsia="Times New Roman" w:hAnsi="Times New Roman" w:cs="Times New Roman"/>
                <w:b/>
                <w:bCs/>
                <w:color w:val="000000" w:themeColor="text1"/>
                <w:spacing w:val="2"/>
                <w:sz w:val="24"/>
                <w:szCs w:val="24"/>
                <w:lang w:val="kk-KZ" w:eastAsia="ru-RU"/>
              </w:rPr>
              <w:lastRenderedPageBreak/>
              <w:t>Шартқа қосымшаларда көрсетілген талаптарға сәйкес келуін қамтамасыз етуге;</w:t>
            </w:r>
          </w:p>
          <w:p w14:paraId="7806BBFC" w14:textId="71D2AAF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 шарт бойынша жұмыстарды орындау мақсатында «Тауарлардың, жұмыстардың, көрсетілетін қызметтердің және оларды берушілердің дерекқорын қалыптастыру және жүргізу қағидаларын бекіту туралы» Қазақстан Республикасы Инвестиция және даму министрі міндетін атқарушының 2022 жылғы 26 мамырдағы № 286 бұйрығына (Нормативтік құқықтық актілерді мемлекеттік тіркеу тізілімінде № 28243 болып тіркелген) сәйкес қалыптастырылған тауарлардың, жұмыстардың, көрсетілетін қызметтердің және оларды берушілердің (бар болған жағдайда) дерекқорына енгізілген құрылыс материалдарын, жабдықтарды, бұйымдар мен конструкцияларды пайдалануға;</w:t>
            </w:r>
          </w:p>
          <w:p w14:paraId="3DD0797F" w14:textId="6794B99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 Тапсырыс берушінің алдын ала жазбаша келісімінсіз Тапсырыс беруші немесе Шарттың талаптарын орындау үшін Мердігер тартқан персоналды қосқанда, оның атынан басқа тұлғалар ұсынған техникалық құжаттаманың мазмұнын ашпауға міндеттенеді. Көрсетілген ақпарат бұл персоналға құпия және міндеттемелерді орындауға қажетті шамада ұсынылуы тиіс;</w:t>
            </w:r>
          </w:p>
          <w:p w14:paraId="6B7B979E" w14:textId="765D9C8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 Тапсырыс берушінің алдын ала жазбаша рұқсатынсыз жоғарыда тізбеленген қандай да бір құжаттарды және ақпаратты Шартты іске асыру мақсатынан басқа мақсатта пайдаланбауға;</w:t>
            </w:r>
          </w:p>
          <w:p w14:paraId="328FDCE1" w14:textId="1EF0D29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7) Тапсырыс берушінің жазбаша талабы бойынша, оның ішінде мемлекеттік сатып алу веб-порталы арқылы, шарт бойынша </w:t>
            </w:r>
            <w:r w:rsidRPr="00BE360C">
              <w:rPr>
                <w:rFonts w:ascii="Times New Roman" w:eastAsia="Times New Roman" w:hAnsi="Times New Roman" w:cs="Times New Roman"/>
                <w:b/>
                <w:bCs/>
                <w:color w:val="000000" w:themeColor="text1"/>
                <w:spacing w:val="2"/>
                <w:sz w:val="24"/>
                <w:szCs w:val="24"/>
                <w:lang w:val="kk-KZ" w:eastAsia="ru-RU"/>
              </w:rPr>
              <w:lastRenderedPageBreak/>
              <w:t>міндеттемелердің орындалу барысы туралы ақпарат ұсынуға;</w:t>
            </w:r>
          </w:p>
          <w:p w14:paraId="7115E6E2" w14:textId="2383BDC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 Мердігердің Шарт талаптарын тиісінше орындамауымен және/немесе өзге заңсыз іс-әрекеттермен келтірген шығындарды Тапсырыс берушіге толық көлемде өтеуге міндеттенеді;</w:t>
            </w:r>
          </w:p>
          <w:p w14:paraId="7D5811FF" w14:textId="4D0D07B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bookmarkStart w:id="11" w:name="_Hlk202376127"/>
            <w:r w:rsidRPr="00BE360C">
              <w:rPr>
                <w:rFonts w:ascii="Times New Roman" w:eastAsia="Times New Roman" w:hAnsi="Times New Roman" w:cs="Times New Roman"/>
                <w:b/>
                <w:bCs/>
                <w:color w:val="000000" w:themeColor="text1"/>
                <w:spacing w:val="2"/>
                <w:sz w:val="24"/>
                <w:szCs w:val="24"/>
                <w:lang w:val="kk-KZ" w:eastAsia="ru-RU"/>
              </w:rPr>
              <w:t xml:space="preserve">9). Қазақстан Республикасының сәулет, қала құрылысы және құрылыс қызметі істері жөніндегі уәкілетті органының ақпараттық жүйесінде қалыптастырылған орындалған жұмыстардың электрондық-цифрлық қолтаңбасымен бекітілген актісін, сондай-ақ </w:t>
            </w:r>
            <w:r w:rsidR="00EB1CCB" w:rsidRPr="00BE360C">
              <w:rPr>
                <w:rFonts w:ascii="Times New Roman" w:eastAsia="Times New Roman" w:hAnsi="Times New Roman" w:cs="Times New Roman"/>
                <w:b/>
                <w:bCs/>
                <w:color w:val="000000" w:themeColor="text1"/>
                <w:spacing w:val="2"/>
                <w:sz w:val="24"/>
                <w:szCs w:val="24"/>
                <w:lang w:val="kk-KZ" w:eastAsia="ru-RU"/>
              </w:rPr>
              <w:t xml:space="preserve">«Мемлекеттік сатып алуды жүзеге асыру қағидаларын бекіту туралы» Қазақстан Республикасы Қаржы министрінің 2024 жылғы 9 қазандағы № 687 бұйрығымен (Нормативтік құқықтық актілерді мемлекеттік тіркеу тізілімінде № 35238 болып тіркелген) көзделген </w:t>
            </w:r>
            <w:r w:rsidRPr="00BE360C">
              <w:rPr>
                <w:rFonts w:ascii="Times New Roman" w:eastAsia="Times New Roman" w:hAnsi="Times New Roman" w:cs="Times New Roman"/>
                <w:b/>
                <w:bCs/>
                <w:color w:val="000000" w:themeColor="text1"/>
                <w:spacing w:val="2"/>
                <w:sz w:val="24"/>
                <w:szCs w:val="24"/>
                <w:lang w:val="kk-KZ" w:eastAsia="ru-RU"/>
              </w:rPr>
              <w:t>53-қосымшаға сәйкес нысан бойынша жұмыстардағы елішілік құндылық туралы есепті ресімдеу және Тапсырыс берушіге веб-портал арқылы жіберу;</w:t>
            </w:r>
          </w:p>
          <w:bookmarkEnd w:id="11"/>
          <w:p w14:paraId="1C2C09B7" w14:textId="3B8DE5A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10) Тапсырыс беруші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актісін бекіткеннен кейін электрондық шот-фактураның ақпараттық жүйесінде электрондық нысанда шот-фактураны жазып беру қағидаларына сәйкес электрондық шот-фактуралардың ақпараттық жүйесі арқылы электрондық </w:t>
            </w:r>
            <w:r w:rsidRPr="00BE360C">
              <w:rPr>
                <w:rFonts w:ascii="Times New Roman" w:eastAsia="Times New Roman" w:hAnsi="Times New Roman" w:cs="Times New Roman"/>
                <w:b/>
                <w:bCs/>
                <w:color w:val="000000" w:themeColor="text1"/>
                <w:spacing w:val="2"/>
                <w:sz w:val="24"/>
                <w:szCs w:val="24"/>
                <w:lang w:val="kk-KZ" w:eastAsia="ru-RU"/>
              </w:rPr>
              <w:lastRenderedPageBreak/>
              <w:t>нысанда шот-фактураны жазып берсін- текстуралар;</w:t>
            </w:r>
          </w:p>
          <w:p w14:paraId="4072E2E0" w14:textId="7FB6519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11) шарт күшіне енген күннен бастап бес жұмыс күні ішінде жұмыс жүргізудің күнтізбелік кестесін әзірлесіп және Тапсырыс берушіге келісуге ұсынсын;</w:t>
            </w:r>
          </w:p>
          <w:p w14:paraId="64B9A4FE" w14:textId="18146AF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12) шарт күшіне енген күннен бастап бес жұмыс күні ішінде шартқа 1-қосымшада көрсетілген мерзімдерге сәйкес ұйымдастырушылық-технологиялық құжаттаманы және жұмыс күшінің қозғалыс кестесін әзірлеу;</w:t>
            </w:r>
          </w:p>
          <w:p w14:paraId="76CBDE8B" w14:textId="6503432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13) шарт күшіне енген күннен бастап бес жұмыс күні ішінде Тапсырыс берушіге «Мемлекеттік инвестициялар және квазимемлекеттік сектор субъектілерінің қаражаты есебінен объектілер құрылысының құнын айқындау қағидаларын бекіту туралы» Қазақстан Республикасы Ұлттық экономика министрінің 2015 жылғы 20 қарашадағы № 707 бұйрығына сәйкес (Қазақстан Республикасы нормативтік құқықтық актілерін мемлекеттік тіркеу тізілімінде № 12527 тіркелген) шарттық бағалар каталогы негізінде орындалатын жұмыстарға мердігердің сметасын (офертасын) ұсыну;</w:t>
            </w:r>
          </w:p>
          <w:p w14:paraId="0625704A" w14:textId="58C0E7E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14) сатып алу веб-порталында ұсынылған коммерциялық ұсыныстар негізінде сатып алынатын тауарларды өндірушілерден және сатып алынатын тауарлар бойынша жаңа өндіріс орындарын құру жобасын іске асыратын ұйымдардан жұмысты орындау үшін қажетті тауарларды сатып алуды қамтамасыз ету.</w:t>
            </w:r>
          </w:p>
          <w:p w14:paraId="655168AC" w14:textId="0412E0F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Мердігердің Шарттың осы тармағында көзделген міндеттемені орындауын растау, </w:t>
            </w:r>
            <w:r w:rsidRPr="00BE360C">
              <w:rPr>
                <w:rFonts w:ascii="Times New Roman" w:eastAsia="Times New Roman" w:hAnsi="Times New Roman" w:cs="Times New Roman"/>
                <w:b/>
                <w:bCs/>
                <w:color w:val="000000" w:themeColor="text1"/>
                <w:spacing w:val="2"/>
                <w:sz w:val="24"/>
                <w:szCs w:val="24"/>
                <w:lang w:val="kk-KZ" w:eastAsia="ru-RU"/>
              </w:rPr>
              <w:lastRenderedPageBreak/>
              <w:t>тараптар жұмыстың аяқталуы туралы түпкілікті актісіне қол қойған күнге дейін Мердігердің жаңа жобаны жасау үшін сатып алынатын тауарларды (құрылыстарды) жасау үшін өндірушіден (лардан) тауарларды сатып алу туралы шарттың (шарттардың) көшірмелерін беруі болып табылады. тауарлар, және тауарларды қабылдау-тапсыру актілері. Егер жүргізілген (аяқталған) сатып алулардың/Шарттың талаптары жұмыстың белгілі бір көлемін қосалқы мердігерге беруге мүмкіндік берсе, көрсетілген міндеттеме қосалқы мердігерге де таралады;</w:t>
            </w:r>
          </w:p>
          <w:p w14:paraId="7F298B9C" w14:textId="45228FA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15) жоба алдындағы және (немесе) жобалау (жобалау-сметалық) құжаттамасында индустриялық-инновациялық қызметті мемлекеттік қолдау саласындағы уәкілетті мемлекеттік орган қалыптастыратын тауарлардың, жұмыстардың, көрсетілетін қызметтердің және олардың мердігерлерінің (болған жағдайда) дерекқорына енгізілген құрылыс материалдарын, жабдықтарды, бұйымдар мен конструкцияларды көрсетуге;</w:t>
            </w:r>
          </w:p>
          <w:p w14:paraId="77DDECE9" w14:textId="6742E4FF" w:rsidR="006E77FF" w:rsidRPr="00BE360C" w:rsidRDefault="00FA140D"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Pr>
                <w:rFonts w:ascii="Times New Roman" w:eastAsia="Times New Roman" w:hAnsi="Times New Roman" w:cs="Times New Roman"/>
                <w:b/>
                <w:bCs/>
                <w:color w:val="000000" w:themeColor="text1"/>
                <w:spacing w:val="2"/>
                <w:sz w:val="24"/>
                <w:szCs w:val="24"/>
                <w:lang w:val="kk-KZ" w:eastAsia="ru-RU"/>
              </w:rPr>
              <w:t>*</w:t>
            </w:r>
            <w:r w:rsidR="006E77FF" w:rsidRPr="00BE360C">
              <w:rPr>
                <w:rFonts w:ascii="Times New Roman" w:eastAsia="Times New Roman" w:hAnsi="Times New Roman" w:cs="Times New Roman"/>
                <w:b/>
                <w:bCs/>
                <w:color w:val="000000" w:themeColor="text1"/>
                <w:spacing w:val="2"/>
                <w:sz w:val="24"/>
                <w:szCs w:val="24"/>
                <w:lang w:val="kk-KZ" w:eastAsia="ru-RU"/>
              </w:rPr>
              <w:t>Бұл тармақ жобалау алдындағы және жобалау жұмыстарын сатып алуға қолданылады.</w:t>
            </w:r>
          </w:p>
          <w:p w14:paraId="17D68F9F" w14:textId="349319A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bookmarkStart w:id="12" w:name="_Hlk202376143"/>
            <w:r w:rsidRPr="00BE360C">
              <w:rPr>
                <w:rFonts w:ascii="Times New Roman" w:eastAsia="Times New Roman" w:hAnsi="Times New Roman" w:cs="Times New Roman"/>
                <w:b/>
                <w:bCs/>
                <w:color w:val="000000" w:themeColor="text1"/>
                <w:spacing w:val="2"/>
                <w:sz w:val="24"/>
                <w:szCs w:val="24"/>
                <w:lang w:val="kk-KZ" w:eastAsia="ru-RU"/>
              </w:rPr>
              <w:t xml:space="preserve">16) Тапсырыс берушіге жұмыстың аяқталуы туралы түпкілікті актімен, сондай-ақ </w:t>
            </w:r>
            <w:r w:rsidR="00EB1CCB" w:rsidRPr="00BE360C">
              <w:rPr>
                <w:rFonts w:ascii="Times New Roman" w:eastAsia="Times New Roman" w:hAnsi="Times New Roman" w:cs="Times New Roman"/>
                <w:b/>
                <w:bCs/>
                <w:color w:val="000000" w:themeColor="text1"/>
                <w:spacing w:val="2"/>
                <w:sz w:val="24"/>
                <w:szCs w:val="24"/>
                <w:lang w:val="kk-KZ" w:eastAsia="ru-RU"/>
              </w:rPr>
              <w:t xml:space="preserve">«Мемлекеттік сатып алуды жүзеге асыру қағидаларын бекіту туралы» Қазақстан Республикасы Қаржы министрінің 2024 жылғы 9 қазандағы № 687 бұйрығымен (Нормативтік құқықтық актілерді мемлекеттік тіркеу тізілімінде № 35238 болып тіркелген) көзделген </w:t>
            </w:r>
            <w:r w:rsidRPr="00BE360C">
              <w:rPr>
                <w:rFonts w:ascii="Times New Roman" w:eastAsia="Times New Roman" w:hAnsi="Times New Roman" w:cs="Times New Roman"/>
                <w:b/>
                <w:bCs/>
                <w:color w:val="000000" w:themeColor="text1"/>
                <w:spacing w:val="2"/>
                <w:sz w:val="24"/>
                <w:szCs w:val="24"/>
                <w:lang w:val="kk-KZ" w:eastAsia="ru-RU"/>
              </w:rPr>
              <w:t xml:space="preserve">53-қосымшаға сәйкес нысан бойынша </w:t>
            </w:r>
            <w:r w:rsidRPr="00BE360C">
              <w:rPr>
                <w:rFonts w:ascii="Times New Roman" w:eastAsia="Times New Roman" w:hAnsi="Times New Roman" w:cs="Times New Roman"/>
                <w:b/>
                <w:bCs/>
                <w:color w:val="000000" w:themeColor="text1"/>
                <w:spacing w:val="2"/>
                <w:sz w:val="24"/>
                <w:szCs w:val="24"/>
                <w:lang w:val="kk-KZ" w:eastAsia="ru-RU"/>
              </w:rPr>
              <w:lastRenderedPageBreak/>
              <w:t>жұмыстың ел ішіндегі құны туралы есепті ұсынуға міндетті;</w:t>
            </w:r>
          </w:p>
          <w:bookmarkEnd w:id="12"/>
          <w:p w14:paraId="1D508CAC" w14:textId="369E1F5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17) шарт талаптарына сәйкес Тапсырыс беруші анықтаған Жұмыстардағы кемшіліктерді жою;</w:t>
            </w:r>
          </w:p>
          <w:p w14:paraId="36316805" w14:textId="17717E7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18) өз күшімен және өз тәуекелдері бойынша жұмыстарды орындау үшін қажетті кез келген рұқсаттарды, рұқсаттарды және басқа рұқсат беретін құжаттарды алу;</w:t>
            </w:r>
          </w:p>
          <w:p w14:paraId="207050E0" w14:textId="35F031F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19) шарт бойынша міндеттемелерді орындауға байланысты Тапсырыс берушінің барлық нұсқаулары мен сұраныстарын орындау;</w:t>
            </w:r>
          </w:p>
          <w:p w14:paraId="0FDB58AD" w14:textId="118B0B9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20) жұмыстарды орындау процесінде Қазақстан Республикасы заңнамасының нормаларын, оның ішінде еңбекті қорғау, өнеркәсіптік қауіпсіздік және қоршаған ортаны қорғау туралы заңнаманы, сондай-ақ Тапсырыс берушінің қабылдау-тапсыру актісі бойынша Мердігерге берген Тапсырыс беруші объектілерінде өнеркәсіптік қауіпсіздік саласындағы стандарттардың, ережелердің, нұсқаулықтардың және Тапсырыс берушінің басқа да актілерінің талаптарын ескеру;</w:t>
            </w:r>
          </w:p>
          <w:p w14:paraId="6CE59A45" w14:textId="27CA9B5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21) орындалған  жұмыстар, оның ішінде Тапсырыс берушінің талабы бойынша, Қазақстан Республикасы заңнамасының және осы Шарттың өнеркәсіптік қауіпсіздік саласындағы талаптарын бұзушылықтар анықталған жағдайда, қолда бар бұзушылықтар толық жойылғанға дейін тоқтатылсын. Бұл жағдайда жұмыстарды орындауды, қызметтерді көрсетуді тоқтата тұру Мердігердің кінәсінен тоқтап қалу болып табылады;</w:t>
            </w:r>
          </w:p>
          <w:p w14:paraId="3F5C3676" w14:textId="357202E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22) Тапсырыс берушіні орындалған жұмыстың келесі кезеңін қабылдауға дайындығы туралы дереу хабардар ету және оның ұсынылуын қамтамасыз ету;</w:t>
            </w:r>
          </w:p>
          <w:p w14:paraId="4FA22E33" w14:textId="0B1C440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23) жұмыстың орындалу барысын бәсеңдететін немесе жұмысты орындау мүмкін болмайтын жағдайлар туындаған жағдайда, мұндай жағдайлар туындаған күннен бастап 3 (үш) жұмыс күні ішінде Тапсырыс берушіні бұл туралы хабардар етеді.;</w:t>
            </w:r>
          </w:p>
          <w:p w14:paraId="1BD3327F" w14:textId="5D34F85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24) Тапсырыс берушінің алдын ала жазбаша келісімінсіз Шарт бойынша өз міндеттемелерін толық немесе ішінара ешкімге бермеуге тиіс;</w:t>
            </w:r>
          </w:p>
          <w:p w14:paraId="1044EF0F" w14:textId="10F9D57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25) жұмыстарды орындау кезінде туындауы мүмкін барлық тәуекелдер мен шығындарды көтереді;</w:t>
            </w:r>
          </w:p>
          <w:p w14:paraId="3F93B96A" w14:textId="5946A8F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26) жұмысты білікті мамандар орындайды. </w:t>
            </w:r>
          </w:p>
          <w:p w14:paraId="213CDC5E" w14:textId="67F9C24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27) Шарт жасалған күннен бастап 15 (он бес) жұмыс күні ішінде Тапсырыс берушіге Шарттың бағасының (қызметтердің, жұмыстардың) сметасын және жұмыс кестесін ұсынуға және келісуге;</w:t>
            </w:r>
          </w:p>
          <w:p w14:paraId="36DED937" w14:textId="20C2D88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28) Тапсырыс беруші жүргізген тексерулер мен аудиттер нәтижесінде анықталған өнеркәсіптік қауіпсіздік саласындағы сәйкессіздіктерді жоюға бағытталған түзету шараларын әзірлеу және енгізу;</w:t>
            </w:r>
          </w:p>
          <w:p w14:paraId="1E3FEF5F" w14:textId="48D30B8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29) өз қызметкерлерін және қосалқы мердігер ұйымдардың қызметкерлерін еңбекті қорғау және қауіпсіздік қызметінде кіріспе оқытуға жіберу және өнеркәсіптік қауіпсіздік;</w:t>
            </w:r>
          </w:p>
          <w:p w14:paraId="15CEC191" w14:textId="7AB4737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30) жұмыс орындалатын немесе қызмет көрсетілетін учаскеде жол қозғалысы қауіпсіздігі бойынша жұмыстарды ұйымдастыру;</w:t>
            </w:r>
          </w:p>
          <w:p w14:paraId="37E4980A" w14:textId="263F943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31) қауіпті жағдайларда жұмыстарды орындау кезінде жұмысқа рұқсаттарды қолдануға;</w:t>
            </w:r>
          </w:p>
          <w:p w14:paraId="57A99298" w14:textId="4521CDA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32) ең аз уақыт ішінде, бірақ 24 сағаттан аспайтын мерзімде Тапсырыс берушіге Тапсырыс беруші объектілерінде жұмыстарды орындау кезінде орын алған барлық авариялар, оқыс оқиғалар, төтенше жағдайлар, Орындаушының табиғатты қорғау заңнамасын бұзу жағдайлары туралы хабарлауға;</w:t>
            </w:r>
          </w:p>
          <w:p w14:paraId="1F69BEB1" w14:textId="4C70C6F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33) Қазақстан Республикасының заңнамасында көзделген жағдайларда тергеп-тексеру комиссиясының құрамына Тапсырыс берушінің өкілдерін, сондай-ақ уәкілетті мемлекеттік органдардың өкілдерін енгізе отырып, оқиғалардың себептеріне тергеп-тексеруді ұйымдастыруға және жүргізуге, Қазақстан Республикасының заңнамасында көзделген тәртіппен және мерзімде тергеп-тексеру нәтижелері бойынша құжаттаманы дайындауға;</w:t>
            </w:r>
          </w:p>
          <w:p w14:paraId="36C54E3D" w14:textId="1C6B15E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34) Тапсырыс берушіге оның жазбаша өтініші бойынша Шарттың № 6 қосымшасына сәйкес Орындаушының Тапсырыс беруші объектілерінде жұмыстарды орындауы кезінде өнеркәсіптік қауіпсіздік талаптарын бұзу тізбесіне сәйкес айқындалған Тапсырыс берушінің өнеркәсіптік қауіпсіздік саласындағы талаптарын Орындаушы орындамағаны немесе тиісінше орындамағаны үшін тұрақсыздық айыбын (айыппұлды) төлеуге міндетті;</w:t>
            </w:r>
          </w:p>
          <w:p w14:paraId="4A574E01" w14:textId="54950CC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35) оның қызметкерлерін, осы Шарт бойынша жұмыстарды орындауға/қызметтерді көрсетуге қатысатын үшінші тұлғаларды, </w:t>
            </w:r>
            <w:r w:rsidRPr="00BE360C">
              <w:rPr>
                <w:rFonts w:ascii="Times New Roman" w:eastAsia="Times New Roman" w:hAnsi="Times New Roman" w:cs="Times New Roman"/>
                <w:b/>
                <w:bCs/>
                <w:color w:val="000000" w:themeColor="text1"/>
                <w:spacing w:val="2"/>
                <w:sz w:val="24"/>
                <w:szCs w:val="24"/>
                <w:lang w:val="kk-KZ" w:eastAsia="ru-RU"/>
              </w:rPr>
              <w:lastRenderedPageBreak/>
              <w:t>Тапсырыс берушіден алынған жұмыстарды орындау/қызметтерді көрсету орнында қолданыстағы өнеркәсіптік қауіпсіздік саласындағы Тапсырыс берушінің стандарттарымен, ережелерімен, нұсқаулықтарымен және басқа да жергілікті құжаттарымен қол қою арқылы танысуға;</w:t>
            </w:r>
          </w:p>
          <w:p w14:paraId="12586005" w14:textId="20C2C9F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36) Тапсырыс берушінің талабы бойынша өнеркәсіптік қауіпсіздіктің жай-күйі туралы ақпаратты Тапсырыс беруші белгілеген нысандарда және мерзімдерде беруге;</w:t>
            </w:r>
          </w:p>
          <w:p w14:paraId="6368699E" w14:textId="2DC5A3D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37) Тапсырыс беруші Жұмыстың (қызметтердің көрсетілуінің) барысын тексерген кезде бақылау, мониторинг жүргізу, оның ішінде сызбаларға және өндірістік ақпаратқа қол жеткізу мақсатында қаржылық, бухгалтерлік, құқықтық және басқа да құжаттаманы қамтамасыз етуге Тапсырыс беруші тарапынан қосымша шығындарсыз көмек көрсетуге;</w:t>
            </w:r>
          </w:p>
          <w:p w14:paraId="37A8CF61" w14:textId="212A0B4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38) жұмыстарды орындауға рұқсаты бар барлық адамдардың қауіпсіздігін қамтамасыз етеді;</w:t>
            </w:r>
          </w:p>
          <w:p w14:paraId="6228952D" w14:textId="064C778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39) жұмыстарды орындау кезінде туындауы мүмкін барлық тәуекелдер мен шығындарды көтереді;</w:t>
            </w:r>
          </w:p>
          <w:p w14:paraId="49EFD07D" w14:textId="681D3F0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40) барлық қосалқы мердігерлер (бірлесіп орындаушылар) және аффилиирленген тұлғалар туралы ақпаратты ашуды қамтамасыз ету, оффшорлық аймақтарда түпкілікті бенефициардың тіркелуін тексеру;</w:t>
            </w:r>
          </w:p>
          <w:p w14:paraId="101E2FE4" w14:textId="02CC885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41) жоғарыда айтылғандардың ешқайсысы Орындаушыны Шарт бойынша басқа міндеттемелерден босатпайды.</w:t>
            </w:r>
          </w:p>
          <w:p w14:paraId="7120078E" w14:textId="3A883ED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4.2. Мердігер:</w:t>
            </w:r>
          </w:p>
          <w:p w14:paraId="6E7ACF91"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1) Шарт бойынша орындалған Жұмыстар үшін тапсырыс берушіден ақы төлеуді талап етуге;</w:t>
            </w:r>
          </w:p>
          <w:p w14:paraId="3BF272B8" w14:textId="21195CE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 Тапсырыс берушімен орындау мерзімін алдын ала келісе отырып, Шартқа 1-қосымшада көрсетілген Жұмыстарды мерзімінен бұрын орындауға құқылы;</w:t>
            </w:r>
          </w:p>
          <w:p w14:paraId="5F27CE4A" w14:textId="5E6D2FB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Тапсырыс берушіден Жұмыстарды уақтылы қабылдауды және аяқталған Жұмыстар туралы Акт(-тар) мен объектіні пайдалануға қабылдау актісіне қол қоюды талап етуге;</w:t>
            </w:r>
          </w:p>
          <w:p w14:paraId="1521D7BC" w14:textId="5091615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 Тапсырыс берушіден аванстық төлемді (алдын ала төлемді) қайтаруды қамтамасыз етуді уақтылы қайтаруды талап ету;</w:t>
            </w:r>
          </w:p>
          <w:p w14:paraId="4E5DFB85" w14:textId="527256D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 Тапсырыс берушіден шартты орындау үшін депозитке салынған қамтамасыз етуді уақтылы қайтаруды талап етуге;</w:t>
            </w:r>
          </w:p>
          <w:p w14:paraId="06870E50" w14:textId="51F9E3B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 Тапсырыс берушінің өтініші бойынша конкурстық өтінімде көрсетілген мамандарды баламалармен ауыстыру;</w:t>
            </w:r>
          </w:p>
          <w:p w14:paraId="063CC33F" w14:textId="7BC8E02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7) Заңда және (немесе) Шартта көзделген негіздер бойынша Шартты бұзуға құқылы.</w:t>
            </w:r>
          </w:p>
          <w:p w14:paraId="641AF37E" w14:textId="6603654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4.3. Тапсырыс беруші:</w:t>
            </w:r>
          </w:p>
          <w:p w14:paraId="19D8750D" w14:textId="184CAE4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 егер жер учаскесін босатуға байланысты жұмыстар жобалау-сметалық құжаттамада көзделмеген болса, Тараптар Шартқа қол қойған күннен бастап 10 (он) жұмыс күнінен кешіктірмей жер учаскесінен Мердігерге жұмыстарды орындауға кірісуге, оларды жүргізуді және аяқтауды қамтамасыз етуге мүмкіндік бермейтін, инженерлік-техникалық қамтамасыз ету желілері ауысуға жататын өз бетінше салынған құрылыстардан, өзге де бұрыннан бар үйлерден, құрылыстардан, </w:t>
            </w:r>
            <w:r w:rsidRPr="00BE360C">
              <w:rPr>
                <w:rFonts w:ascii="Times New Roman" w:eastAsia="Times New Roman" w:hAnsi="Times New Roman" w:cs="Times New Roman"/>
                <w:b/>
                <w:bCs/>
                <w:color w:val="000000" w:themeColor="text1"/>
                <w:spacing w:val="2"/>
                <w:sz w:val="24"/>
                <w:szCs w:val="24"/>
                <w:lang w:val="kk-KZ" w:eastAsia="ru-RU"/>
              </w:rPr>
              <w:lastRenderedPageBreak/>
              <w:t>құрылыс жайлардан үйінділер мен қоқыстардан босатуға;</w:t>
            </w:r>
          </w:p>
          <w:p w14:paraId="032B6100" w14:textId="504FD3F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 жұмыстарды орындау үшін Мердігер мамандарының объектіге кедергісіз кіруін қамтамасыз етуге;</w:t>
            </w:r>
          </w:p>
          <w:p w14:paraId="355BDA17" w14:textId="7F92C8E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орындалған жұмыстардың сәйкессіздіктері анықталған кезде дереу жазбаша мердігерді хабардар етуге;</w:t>
            </w:r>
          </w:p>
          <w:p w14:paraId="32C03F39" w14:textId="6921C92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bookmarkStart w:id="13" w:name="_Hlk202376189"/>
            <w:r w:rsidRPr="00BE360C">
              <w:rPr>
                <w:rFonts w:ascii="Times New Roman" w:eastAsia="Times New Roman" w:hAnsi="Times New Roman" w:cs="Times New Roman"/>
                <w:b/>
                <w:bCs/>
                <w:color w:val="000000" w:themeColor="text1"/>
                <w:spacing w:val="2"/>
                <w:sz w:val="24"/>
                <w:szCs w:val="24"/>
                <w:lang w:val="kk-KZ" w:eastAsia="ru-RU"/>
              </w:rPr>
              <w:t xml:space="preserve">4) жұмыстарды қабылдау кезінде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актісі бекітілсін не </w:t>
            </w:r>
            <w:r w:rsidR="00EB1CCB" w:rsidRPr="00BE360C">
              <w:rPr>
                <w:rFonts w:ascii="Times New Roman" w:eastAsia="Times New Roman" w:hAnsi="Times New Roman" w:cs="Times New Roman"/>
                <w:b/>
                <w:bCs/>
                <w:color w:val="000000" w:themeColor="text1"/>
                <w:spacing w:val="2"/>
                <w:sz w:val="24"/>
                <w:szCs w:val="24"/>
                <w:lang w:val="kk-KZ" w:eastAsia="ru-RU"/>
              </w:rPr>
              <w:t xml:space="preserve">«Мемлекеттік сатып алуды жүзеге асыру қағидаларын бекіту туралы» Қазақстан Республикасы Қаржы министрінің 2024 жылғы 9 қазандағы № 687 бұйрығының (Нормативтік құқықтық актілерді мемлекеттік тіркеу тізілімінде № 35238 болып тіркелген) </w:t>
            </w:r>
            <w:r w:rsidRPr="00BE360C">
              <w:rPr>
                <w:rFonts w:ascii="Times New Roman" w:eastAsia="Times New Roman" w:hAnsi="Times New Roman" w:cs="Times New Roman"/>
                <w:b/>
                <w:bCs/>
                <w:color w:val="000000" w:themeColor="text1"/>
                <w:spacing w:val="2"/>
                <w:sz w:val="24"/>
                <w:szCs w:val="24"/>
                <w:lang w:val="kk-KZ" w:eastAsia="ru-RU"/>
              </w:rPr>
              <w:t>587-тармағында белгіленген мерзімдерде оны қабылдамаудың дәлелді негіздемелері көрсетіле отырып, жұмыстарды қабылдаудан бас тартылсын;</w:t>
            </w:r>
          </w:p>
          <w:bookmarkEnd w:id="13"/>
          <w:p w14:paraId="638A81B1" w14:textId="0101811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5)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жұмыстардың актісі бекітілгеннен кейін ақпараттық жүйеде электрондық нысанда шот-фактураны жазып беру қағидаларына сәйкес мердігер электрондық нысанда электрондық шот-фактуралар ақпараттық жүйесі арқылы жазып </w:t>
            </w:r>
            <w:r w:rsidRPr="00BE360C">
              <w:rPr>
                <w:rFonts w:ascii="Times New Roman" w:eastAsia="Times New Roman" w:hAnsi="Times New Roman" w:cs="Times New Roman"/>
                <w:b/>
                <w:bCs/>
                <w:color w:val="000000" w:themeColor="text1"/>
                <w:spacing w:val="2"/>
                <w:sz w:val="24"/>
                <w:szCs w:val="24"/>
                <w:lang w:val="kk-KZ" w:eastAsia="ru-RU"/>
              </w:rPr>
              <w:lastRenderedPageBreak/>
              <w:t>берген шот-фактураны қабылдасын электрондық шот-фактуралар;</w:t>
            </w:r>
          </w:p>
          <w:p w14:paraId="71A94474"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6) осы Шартта белгіленген тәртіппен және мерзімде ақы төлеуді жүргізуге; </w:t>
            </w:r>
          </w:p>
          <w:p w14:paraId="35A77FA9" w14:textId="6EF3B81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7) өндірістік жұмыстар басталғанға дейін Мердігерге Қазақстан Республикасы Ұлттық экономика министрінің 2015 жылғы 19 наурыздағы № 229 бұйрығымен бекітілген (Қазақстан Республикасы нормативтік құқықтық актілерін мемлекеттік тіркеу тізілімінде № 10795 тіркелген) Тапсырыс берушінің (құрылыс салушының) қызметін ұйымдастырудың және функцияларын жүзеге асырудың қағидаларына сәйкес барлық қажетті құжаттарды беруге;</w:t>
            </w:r>
          </w:p>
          <w:p w14:paraId="55F4E882" w14:textId="58540D2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 бюджет қаражаты жеткілікті болған жағдайда Мердігерден жұмыстарды мерзімінен бұрын орындау және оларды тапсыруға дайын екендігі туралы хабарлама алған жағдайда, Шарт талаптарына сәйкес Жұмыстарды орындау аяқталған күннен бастап күнтізбелік 30 (отыз) күн ішінде орындалған Жұмыстар үшін мерзімінен бұрын ақы алуға және түпкілікті төлем жасауға міндеттенеді;</w:t>
            </w:r>
          </w:p>
          <w:p w14:paraId="2F88AE13" w14:textId="5FCB7B1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 Тапсырыс берушіден алған аванстық төлем мөлшерінде Шарт бойынша өз міндеттемелерін толық және тиісінше орындаған күннен бастап 10 (он) жұмыс күні ішінде аванстық төлемді (алдын ала төлемді) қайтару үшін депозитке салынған қамтамасыз етуді Мердігерге қайтаруға;</w:t>
            </w:r>
          </w:p>
          <w:p w14:paraId="298AE97E" w14:textId="0998ECA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10) Шарт бойынша өз міндеттемелерін толық және тиісінше орындаған күннен бастап 10 (он) жұмыс күні ішінде Мердігерге шарттың орындалуын қамтамасыз етуді қайтаруға.</w:t>
            </w:r>
          </w:p>
          <w:p w14:paraId="3315F038"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4.4. Тапсырыс беруші:</w:t>
            </w:r>
          </w:p>
          <w:p w14:paraId="75F3238E" w14:textId="01CF5D6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1) орындалған Жұмыстардың сапасын тексеруге;</w:t>
            </w:r>
          </w:p>
          <w:p w14:paraId="094D5958" w14:textId="76791F8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 Жұмыстарды мерзімінен бұрын орындаған жағдайда, Тапсырыс беруші Шарттың талаптарына сәйкес жұмыстарды мерзімінен бұрын қабылдауға және оған ақы төлеуге құқылы. Жұмыстарды қабылдау мүмкіндігі болмаған жағдайда оны мерзімінен бұрын орындаудан бас тартуға жол беріледі;</w:t>
            </w:r>
          </w:p>
          <w:p w14:paraId="77692D80" w14:textId="216856F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Мердігерден салынған тұрақсыздық айыбының, өсімпұлдың және залалдың сомасын төлеуді талап етуге;</w:t>
            </w:r>
          </w:p>
          <w:p w14:paraId="190391F8" w14:textId="0E9E710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 Шарттың құнын тиісінше төмендете отырып, Шарт талаптарына сәйкес келмейтін Жұмыстарды немесе Жұмыстардың белгілі бір бөлігін қабылдаудан бас тартуға;</w:t>
            </w:r>
          </w:p>
          <w:p w14:paraId="3903A458" w14:textId="1C221F3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 Заңда және (немесе) Шартта көзделген негіздер бойынша Шартты бұзуға құқылы;</w:t>
            </w:r>
          </w:p>
          <w:p w14:paraId="5BC4A839" w14:textId="17197A1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 Мердігерден жұмыстардың орындалу барысы мен сапасына, оларды өндіру мерзімдерінің (кестесінің) сақталуына, Мердігер ұсынған материалдардың сапасына, сондай-ақ Мердігердің өндірістік-шаруашылық қызметіне араласпай, Тапсырыс берушінің материалдарын дұрыс пайдалануына бақылауды және қадағалауды жүзеге асыру;</w:t>
            </w:r>
          </w:p>
          <w:p w14:paraId="22766DE6" w14:textId="259718F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7) Мердігерге жұмыс нәтижелерінің сапасыздығына байланысты талаптар қою;</w:t>
            </w:r>
          </w:p>
          <w:p w14:paraId="3462C634" w14:textId="43C5DB5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 құрылысқа техникалық құжаттамаға өзгерістер енгізу.</w:t>
            </w:r>
          </w:p>
          <w:p w14:paraId="4C5A94D4" w14:textId="77777777" w:rsidR="006E77FF" w:rsidRPr="00BE360C" w:rsidRDefault="006E77FF" w:rsidP="006E77FF">
            <w:pPr>
              <w:shd w:val="clear" w:color="auto" w:fill="FFFFFF"/>
              <w:ind w:firstLine="389"/>
              <w:jc w:val="center"/>
              <w:textAlignment w:val="baseline"/>
              <w:rPr>
                <w:rFonts w:ascii="Times New Roman" w:eastAsia="Times New Roman" w:hAnsi="Times New Roman" w:cs="Times New Roman"/>
                <w:b/>
                <w:bCs/>
                <w:color w:val="000000" w:themeColor="text1"/>
                <w:spacing w:val="2"/>
                <w:sz w:val="24"/>
                <w:szCs w:val="24"/>
                <w:lang w:val="kk-KZ" w:eastAsia="ru-RU"/>
              </w:rPr>
            </w:pPr>
          </w:p>
          <w:p w14:paraId="4A0C5DFC" w14:textId="4F5A44C8" w:rsidR="006E77FF" w:rsidRPr="00BE360C" w:rsidRDefault="006E77FF" w:rsidP="006E77FF">
            <w:pPr>
              <w:shd w:val="clear" w:color="auto" w:fill="FFFFFF"/>
              <w:ind w:firstLine="389"/>
              <w:jc w:val="center"/>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w:t>
            </w:r>
            <w:r w:rsidRPr="00BE360C">
              <w:rPr>
                <w:rFonts w:ascii="Times New Roman" w:eastAsia="Times New Roman" w:hAnsi="Times New Roman" w:cs="Times New Roman"/>
                <w:b/>
                <w:bCs/>
                <w:color w:val="000000" w:themeColor="text1"/>
                <w:sz w:val="24"/>
                <w:szCs w:val="24"/>
                <w:lang w:val="kk-KZ" w:eastAsia="ru-RU"/>
              </w:rPr>
              <w:t>-тарау</w:t>
            </w:r>
            <w:r w:rsidRPr="00BE360C">
              <w:rPr>
                <w:rFonts w:ascii="Times New Roman" w:eastAsia="Times New Roman" w:hAnsi="Times New Roman" w:cs="Times New Roman"/>
                <w:b/>
                <w:bCs/>
                <w:color w:val="000000" w:themeColor="text1"/>
                <w:spacing w:val="2"/>
                <w:sz w:val="24"/>
                <w:szCs w:val="24"/>
                <w:lang w:val="kk-KZ" w:eastAsia="ru-RU"/>
              </w:rPr>
              <w:t>. Жұмыстардың техникалық ерекшелікке және (немесе) жобалау-сметалық құжаттамаға сәйкестігін тексеру</w:t>
            </w:r>
          </w:p>
          <w:p w14:paraId="577E65A3" w14:textId="77777777" w:rsidR="006E77FF" w:rsidRPr="00BE360C" w:rsidRDefault="006E77FF" w:rsidP="006E77FF">
            <w:pPr>
              <w:shd w:val="clear" w:color="auto" w:fill="FFFFFF"/>
              <w:ind w:firstLine="389"/>
              <w:jc w:val="center"/>
              <w:textAlignment w:val="baseline"/>
              <w:rPr>
                <w:rFonts w:ascii="Times New Roman" w:eastAsia="Times New Roman" w:hAnsi="Times New Roman" w:cs="Times New Roman"/>
                <w:b/>
                <w:bCs/>
                <w:color w:val="000000" w:themeColor="text1"/>
                <w:spacing w:val="2"/>
                <w:sz w:val="24"/>
                <w:szCs w:val="24"/>
                <w:lang w:val="kk-KZ" w:eastAsia="ru-RU"/>
              </w:rPr>
            </w:pPr>
          </w:p>
          <w:p w14:paraId="426096E0"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5.1. Тапсырыс беруші немесе оның өкілдері техникалық ерекшелікте және (немесе) жобалау-сметалық құжаттамада (Шартқа 2-қосымша) көрсетілген талаптарға сәйкес келуі тұрғысында орындалған жұмыстарды бақылауды және тексеруді жүргізуі мүмкін. Бұл ретте осы тексерулер бойынша барлық шығыстарды Мердігер тартады. Тапсырыс беруші осы мақсаттар үшін анықталған өзінің өкілдері туралы Мердігерді жазбаша түрде уақтылы хабардар етуі тиіс.</w:t>
            </w:r>
          </w:p>
          <w:p w14:paraId="368A0797" w14:textId="6DEE1B4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5.2. Осы Шарт шеңберінде орындалатын жұмыстар Шартқа қосымшаларда көрсетілген талаптарға, сондай-ақ техникалық ерекшелікте және (немесе) жобалау-сметалық құжаттамада көрсетілген стандарттарға сәйкес болуы тиіс.</w:t>
            </w:r>
          </w:p>
          <w:p w14:paraId="2E7D6628" w14:textId="5739D88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5.3. Егер орындалған Жұмыстардың нәтижелері тексеру кезінде Шартқа қосымшаларда көрсетілген талаптарға, сондай-ақ техникалық ерекшелік және (немесе) жобалау-сметалық құжаттама талаптарына (Шартқа 2-қосымша) сәйкес келмейді деп танылса, Мердігер тексеру сәтінен бастап &lt;сәйкессіздіктерді жою мерзімі&gt; ішінде Тапсырыс беруші тарапынан қандай да бір қосымша шығындарсыз техникалық ерекшелік және (немесе) жобалау-сметалық құжаттама талаптарына сәйкессіздіктерді жою жөнінде шаралар қабылдайды.</w:t>
            </w:r>
          </w:p>
          <w:p w14:paraId="681AA679" w14:textId="7D086AB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5.4. Жұмыстардың техникалық ерекшелікке және (немесе) жобалау-сметалық құжаттамаға сәйкес келуін тексеру кезінде Тапсырыс берушінің инспекторларына Тапсырыс беруші тарапынан қандай да бір қосымша шығындарсыз сызбалар мен </w:t>
            </w:r>
            <w:r w:rsidRPr="00BE360C">
              <w:rPr>
                <w:rFonts w:ascii="Times New Roman" w:eastAsia="Times New Roman" w:hAnsi="Times New Roman" w:cs="Times New Roman"/>
                <w:b/>
                <w:bCs/>
                <w:color w:val="000000" w:themeColor="text1"/>
                <w:spacing w:val="2"/>
                <w:sz w:val="24"/>
                <w:szCs w:val="24"/>
                <w:lang w:val="kk-KZ" w:eastAsia="ru-RU"/>
              </w:rPr>
              <w:lastRenderedPageBreak/>
              <w:t>өндірістік ақпаратқа қол жеткізуді қоса алғанда, барлық құралдар беріледі және жәрдем көрсетілуге тиіс.</w:t>
            </w:r>
          </w:p>
          <w:p w14:paraId="52D28126" w14:textId="1E2B5A2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5.5. Жоғарыда көрсетілген тармақтың біреуі де Мердігерді Шарт бойынша басқа міндеттемелерден босатпайды.</w:t>
            </w:r>
          </w:p>
          <w:p w14:paraId="26CA5F4C" w14:textId="047DB1BF"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w:t>
            </w:r>
          </w:p>
          <w:p w14:paraId="125E2526"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3CB6B6B5" w14:textId="550D8465"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6-тарау. Жұмыстарды тапсыру және қабылдау тәртібі</w:t>
            </w:r>
          </w:p>
          <w:p w14:paraId="488C1E43"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38B288BA"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6.1. Өнім берушінің Жұмыстарды осы Шартқа қосымшаларда көрсетілген талаптарға толық сәйкестікте Тапсырыс берушіге толық тапсырған жағдайда Жұмыс орындалды деп саналады.</w:t>
            </w:r>
          </w:p>
          <w:p w14:paraId="4D5D3D0D" w14:textId="19F989C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6.2. Мердігер орындалған жұмыстарды қабылдап алу/тапсыру кезінде Тапсырыс берушіге мынадай құжаттарды ұсынады:</w:t>
            </w:r>
          </w:p>
          <w:p w14:paraId="39CEBE10" w14:textId="3DCB053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 егер жұмыстар қазақстанда шығарылған материалдардан және жабдықтардан орындалған болса, онда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қағидаларды бекіту туралы» Қазақстан Республикасы Сауда және интеграция министрінің 2021 жылғы 13 шілдедегі № 454-НҚ бұйрығымен бекітілген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w:t>
            </w:r>
            <w:r w:rsidRPr="00BE360C">
              <w:rPr>
                <w:rFonts w:ascii="Times New Roman" w:eastAsia="Times New Roman" w:hAnsi="Times New Roman" w:cs="Times New Roman"/>
                <w:b/>
                <w:bCs/>
                <w:color w:val="000000" w:themeColor="text1"/>
                <w:spacing w:val="2"/>
                <w:sz w:val="24"/>
                <w:szCs w:val="24"/>
                <w:lang w:val="kk-KZ" w:eastAsia="ru-RU"/>
              </w:rPr>
              <w:lastRenderedPageBreak/>
              <w:t>оның күшін жою, тауардың шығарылған елін айқындау жөніндегі сертификаттың нысанын белгілеу жөніндегі қағидаларға (Нормативтік құқықтық актілерін мемлекеттік тіркеу тізілімінде № 23514 болып тіркелген) (бұдан әрі –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қағидалары) сәйкес белгіленген тәртіппен берілген «СТ-KZ» Тауардың шығарылған елі туралы сертификатының түпнұсқасы немесе электрондық көшірмесі белгіленген үлгідегі көшірмесі, не уәкілетті ұйым растаған көшірмесі ұсынылады;</w:t>
            </w:r>
          </w:p>
          <w:p w14:paraId="78332567" w14:textId="6618CE4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 егер жұмыстар шетелдік шығарылған материалдар мен жабдықтардан орындалған болса-қолданыстағы (ратификацияланған) халықаралық келісімдердің (шарттардың) және (немесе) тауарды әкететін ел (одақ) біржақты тәртіппен белгілеген шығарылған елді айқындау қағидаларының талаптарына сәйкес әкелу елінің уәкілетті органы (ұйымы) берген тауардың шығу тегі туралы тиісті сертификаттың түпнұсқасы немесе көшірмесі</w:t>
            </w:r>
          </w:p>
          <w:p w14:paraId="353EAF66" w14:textId="50964FA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Осы тармақтың талаптары құны республикалық бюджет туралы заңда тиісті қаржы жылына белгіленген мың еселенген айлық есептік көрсеткіштен асатын мемлекеттік сатып алу туралы шарттарға ғана қолданылады.</w:t>
            </w:r>
          </w:p>
          <w:p w14:paraId="75F56226"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6.3. Жобалау (жобалау-сметалық) құжаттамасын әзірлеу жөніндегі жұмыстарды </w:t>
            </w:r>
            <w:r w:rsidRPr="00BE360C">
              <w:rPr>
                <w:rFonts w:ascii="Times New Roman" w:eastAsia="Times New Roman" w:hAnsi="Times New Roman" w:cs="Times New Roman"/>
                <w:b/>
                <w:bCs/>
                <w:color w:val="000000" w:themeColor="text1"/>
                <w:spacing w:val="2"/>
                <w:sz w:val="24"/>
                <w:szCs w:val="24"/>
                <w:lang w:val="kk-KZ" w:eastAsia="ru-RU"/>
              </w:rPr>
              <w:lastRenderedPageBreak/>
              <w:t>қабылдау Тапсырыс беруші бекіткен жобалау тапсырмасына, жер учаскесін (алаңды, трассаны) таңдау және бөлу (пайдалануға рұқсат беру) жөніндегі материалдарға, объектіні инженерлік және коммуналдық қамтамасыз етудің техникалық шарттарына, инженерлік іздестіру нәтижелеріне, жобалау алдындағы нәтижелерді қоса алғанда, өзге де бастапқы деректерге толық сәйкес келген кезде жүзеге асырылады Тапсырыс берушінің қызметі, сондай-ақ Республикалық маңызы бар қалалардың, астананың жергілікті атқарушы органдарының сәулет-жоспарлау тапсырмасымен, аудандардың (облыстық маңызы бар қалалардың).</w:t>
            </w:r>
          </w:p>
          <w:p w14:paraId="61C34FE7" w14:textId="62515BF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Салынған объектіні қабылдау мен пайдалануға беруді Тапсырыс беруші бекітілген жобаға және сәйкестік туралы декларацияның, құрылыс-монтаждау жұмыстарының сапасы және орындалған жұмыстардың бекітілген жобаға сәйкестігі туралы қорытындылардың болуына сәйкес, Азаматтық кодекске және «Қазақстан Республикасындағы сәулет, қала құрылысы және құрылыс қызметі туралы» Заңға сәйкес толық дайын болған кезде жүргізеді.</w:t>
            </w:r>
          </w:p>
          <w:p w14:paraId="1CDD33C0"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6.4. Салынған объектіні пайдалануға қабылдау Тапсырыс беруші бекіткен салынған объектіні пайдалануға қабылдау актісімен ресімделеді. Объектіні пайдалануға қабылдау актісіне қол қойылған күн оны бекіту күні және объектіні пайдалануға беру күні болып есептеледі. Салынған объектіні пайдалануға қабылдау актісіне сәйкестік туралы декларация және орындалған жұмыстардың жобаға сәйкестігі және құрылыс-монтаждау </w:t>
            </w:r>
            <w:r w:rsidRPr="00BE360C">
              <w:rPr>
                <w:rFonts w:ascii="Times New Roman" w:eastAsia="Times New Roman" w:hAnsi="Times New Roman" w:cs="Times New Roman"/>
                <w:b/>
                <w:bCs/>
                <w:color w:val="000000" w:themeColor="text1"/>
                <w:spacing w:val="2"/>
                <w:sz w:val="24"/>
                <w:szCs w:val="24"/>
                <w:lang w:val="kk-KZ" w:eastAsia="ru-RU"/>
              </w:rPr>
              <w:lastRenderedPageBreak/>
              <w:t>жұмыстарының сапасы туралы қорытындылар негізінде Тапсырыс беруші, мердігер, техникалық және авторлық қадағалауды жүзеге асыратын адамдар қол қояды.</w:t>
            </w:r>
          </w:p>
          <w:p w14:paraId="6D1716A0"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6.5. Мердігерден объектіні қабылдауды Тапсырыс беруші техникалық және авторлық қадағалаулармен бірлесіп жүзеге асырады. Мердігерден объектінің пайдалануға қабылдауға дайындығы туралы жазбаша хабарлама алғаннан кейін Тапсырыс беруші объектіні пайдалануға қабылдауды жүзеге асырады.</w:t>
            </w:r>
          </w:p>
          <w:p w14:paraId="29CBFC13"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6.6. Мердігер және техникалық және авторлық қадағалауды жүзеге асыратын адамдар Тапсырыс берушіден сұрау салуды алған күннен бастап үш жұмыс күні ішінде сәйкестік туралы декларацияны, құрылыс-монтаждау жұмыстарының сапасы және орындалған жұмыстардың жобаға сәйкестігі туралы қорытындыларды не теріс қорытындыларды ұсынады.</w:t>
            </w:r>
          </w:p>
          <w:p w14:paraId="119239CD"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6.7. Тапсырыс беруші сәйкестік туралы декларация, құрылыс-монтаждау жұмыстарының сапасы және орындалған жұмыстардың жобаға сәйкестігі туралы қорытындылар негізінде мердігермен, техникалық және авторлық қадағалауды жүзеге асыратын тұлғалармен бірлесіп атқарушылық техникалық құжаттаманың болуы мен толықтығы тұрғысынан тексеруге, тиісті акт бойынша Объектіні қарап шығуға және пайдалануға қабылдауға (объектінің қабылдауға дайындығына түпкілікті тексеру жүргізуге) міндетті пайдалануға).</w:t>
            </w:r>
          </w:p>
          <w:p w14:paraId="31C0193B"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Бекітілген жобалық шешімдерді және мемлекеттік (мемлекетаралық) нормативтерді бұзушылықтар анықталған жағдайда, сондай-ақ теріс қорытындылар болған кезде Тапсырыс беруші объектіні мердігер (бас мердігер) бұзушылықтарды жойғаннан кейін пайдалануға қабылдайды.</w:t>
            </w:r>
          </w:p>
          <w:p w14:paraId="3194C945" w14:textId="6115A98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Анықталған бұзушылықтар жойылған кезде объектіні пайдалануға қабылдау 6</w:t>
            </w:r>
            <w:r w:rsidRPr="00BE360C">
              <w:rPr>
                <w:rFonts w:ascii="Times New Roman" w:eastAsia="Times New Roman" w:hAnsi="Times New Roman" w:cs="Times New Roman"/>
                <w:b/>
                <w:bCs/>
                <w:color w:val="000000" w:themeColor="text1"/>
                <w:sz w:val="24"/>
                <w:szCs w:val="24"/>
                <w:lang w:val="kk-KZ" w:eastAsia="ru-RU"/>
              </w:rPr>
              <w:t>-тарауда</w:t>
            </w:r>
            <w:r w:rsidRPr="00BE360C">
              <w:rPr>
                <w:rFonts w:ascii="Times New Roman" w:eastAsia="Times New Roman" w:hAnsi="Times New Roman" w:cs="Times New Roman"/>
                <w:b/>
                <w:bCs/>
                <w:color w:val="000000" w:themeColor="text1"/>
                <w:spacing w:val="2"/>
                <w:sz w:val="24"/>
                <w:szCs w:val="24"/>
                <w:lang w:val="kk-KZ" w:eastAsia="ru-RU"/>
              </w:rPr>
              <w:t xml:space="preserve"> (Жұмыстарды тапсыру және қабылдау тәртібінде) белгіленген тәртіппен жүзеге асырылады.</w:t>
            </w:r>
          </w:p>
          <w:p w14:paraId="33FA37EE"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6.8. Тапсырыс берушіге жобалау (жобалау-сметалық) құжаттамасын, сәйкестік туралы декларацияны, құрылыс-монтаждау жұмыстарының сапасы және орындалған жұмыстардың жобаға сәйкестігі туралы қорытындыларды ұсыну мердігерлік орындаушылардан жобалау және құрылыс-монтаждау жұмыстарына, техникалық және авторлық қадағалауды жүзеге асыратын тұлғалардан жобалау, салу, қабылдау және енгізу кезінде орындалған жұмыстар үшін жауапкершілікті алып тастамайды объектіні пайдалануға беру;</w:t>
            </w:r>
          </w:p>
          <w:p w14:paraId="53AD052D" w14:textId="27089C9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6.9. Бекітілген жобалау-сметалық құжаттамаға сәйкес мердігер орындаған және авторлық және техникалық қадағалаумен ай сайын, бірақ есепті айдың 25-күнінен кешіктірілмей, жұмыстарды орындау фактісі бойынша жүзеге асырылады және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w:t>
            </w:r>
            <w:r w:rsidRPr="00BE360C">
              <w:rPr>
                <w:rFonts w:ascii="Times New Roman" w:eastAsia="Times New Roman" w:hAnsi="Times New Roman" w:cs="Times New Roman"/>
                <w:b/>
                <w:bCs/>
                <w:color w:val="000000" w:themeColor="text1"/>
                <w:spacing w:val="2"/>
                <w:sz w:val="24"/>
                <w:szCs w:val="24"/>
                <w:lang w:val="kk-KZ" w:eastAsia="ru-RU"/>
              </w:rPr>
              <w:lastRenderedPageBreak/>
              <w:t>орындалған жұмыстардың Тараптар қол қоятын актісімен ресімделеді. орындалған жұмыстар мен шығындардың құны.</w:t>
            </w:r>
          </w:p>
          <w:p w14:paraId="2217D530" w14:textId="77777777"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p>
          <w:p w14:paraId="198ED2C5" w14:textId="33889026"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7-тарау. Кепілдік. Сапа</w:t>
            </w:r>
          </w:p>
          <w:p w14:paraId="17389A33"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3CF57F3B"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7.1. Мердігер Тапсырыс берушіге Шарт бойынша жұмыстарды орындау кезінде пайдаланылатын материалдар мен жабдықтар Шартқа қосымшаларда көрсетілген талаптарға, сондай-ақ техникалық ерекшелікте және (немесе) жобалау-сметалық құжаттамада көрсетілген стандарттарға сәйкес келетініне, жұмыстар олардың сапасын техникалық ерекшелікте және (немесе) жобалау-сметалық құжаттамада көрсетілген стандарттарға сәйкес келмейтін деңгейге дейін төмендететін ақауларсыз орындалатынына кепілдік береді.</w:t>
            </w:r>
          </w:p>
          <w:p w14:paraId="03EB13D3" w14:textId="18DAABA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Осы талаптарға сәйкес келмейтін, оның ішінде жеткілікті негізделмеген және санкцияланбаған өзгерістері бар жұмыстар ақаулы деп танылады.</w:t>
            </w:r>
          </w:p>
          <w:p w14:paraId="5CE4CDAA" w14:textId="2F48D9D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Мердігер (қосалқы мердігер) жүзеге асырмаған пайдалану, түрлендіру қағидаларын бұзу, дұрыс ұстамау немесе жеткіліксіз техникалық қызмет көрсету себебінен, сондай-ақ жабдықты қалыпты пайдалану кезінде оның жол берілетін тозуы немесе бүлінуі себебінен залалды өтеу немесе ақауды түзету, сондай-ақ кепілдік мерзімі кезеңінде объектіге ағымдағы қызмет көрсету мердігер (қосалқы мердігер) беретін кепілдікке кірмейді.</w:t>
            </w:r>
          </w:p>
          <w:p w14:paraId="7B50A259" w14:textId="3357183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Тапсырыс берушінің талап етуі бойынша Мердігер материалдар мен жабдықтар </w:t>
            </w:r>
            <w:r w:rsidRPr="00BE360C">
              <w:rPr>
                <w:rFonts w:ascii="Times New Roman" w:eastAsia="Times New Roman" w:hAnsi="Times New Roman" w:cs="Times New Roman"/>
                <w:b/>
                <w:bCs/>
                <w:color w:val="000000" w:themeColor="text1"/>
                <w:spacing w:val="2"/>
                <w:sz w:val="24"/>
                <w:szCs w:val="24"/>
                <w:lang w:val="kk-KZ" w:eastAsia="ru-RU"/>
              </w:rPr>
              <w:lastRenderedPageBreak/>
              <w:t>сапасының техникалық ерекшелікте және (немесе) жобалау-сметалық құжаттамада көрсетілген стандарттарға сәйкестігін куәландыратын құжаттарды ұсынады.</w:t>
            </w:r>
          </w:p>
          <w:p w14:paraId="19F8E75A" w14:textId="2A1644B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Мердігер Тапсырыс берушіге Шарт бойынша жұмыстарды орындау нәтижелері осы Шартқа қосымшаларда көрсетілген талаптарға, сондай-ақ техникалық ерекшелікте көрсетілген стандарттарға сәйкес келетініне, жұмыстар олардың сапасын техникалық ерекшеліктің талаптарына сәйкес келмейтін деңгейге дейін төмендететін ақауларсыз орындалатынына кепілдік береді. Осы талаптарға сәйкес келмейтін, оның ішінде жеткілікті негізделмеген және санкцияланбаған өзгерістері бар жұмыстар ақаулы деп танылады. </w:t>
            </w:r>
          </w:p>
          <w:p w14:paraId="0E921CB2" w14:textId="1089213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Егер Жұмыстардағы ақауларды жоюдың кешігуі Мердігердің кінәсінен орын алса, кепілдік мерзімі тиісті уақыт кезеңіне ұзартылады.</w:t>
            </w:r>
          </w:p>
          <w:p w14:paraId="59C088E5" w14:textId="76F3B92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Көрсетілген кепілдіктер Тапсырыс берушінің немесе үшінші тұлғалардың Объектіге қасақана зиян келтіру жағдайларына, сондай-ақ Тапсырыс берушінің немесе үшінші тұлғалардың пайдалану ережелерін бұзу жағдайларына қолданылмайды.</w:t>
            </w:r>
          </w:p>
          <w:p w14:paraId="68006346" w14:textId="4EA1B0B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Мердігер ұсынатын кепілдікке пайдалану ережелерін бұзу, Мердігер (қосалқы мердігер) жүргізбеген өзгертулер, тиісінше техникалық қызмет көрсетпеу немесе жеткіліксіз техникалық қызмет көрсету, сондай-ақ оның қалыпты жұмысы кезінде жабдықтың рұқсат етілген тозуы (бар болған жағдайда) </w:t>
            </w:r>
            <w:r w:rsidRPr="00BE360C">
              <w:rPr>
                <w:rFonts w:ascii="Times New Roman" w:eastAsia="Times New Roman" w:hAnsi="Times New Roman" w:cs="Times New Roman"/>
                <w:b/>
                <w:bCs/>
                <w:color w:val="000000" w:themeColor="text1"/>
                <w:spacing w:val="2"/>
                <w:sz w:val="24"/>
                <w:szCs w:val="24"/>
                <w:lang w:val="kk-KZ" w:eastAsia="ru-RU"/>
              </w:rPr>
              <w:lastRenderedPageBreak/>
              <w:t>салдарынан болған зақымдануды немесе ақауды түзетуді қамтымайды.</w:t>
            </w:r>
          </w:p>
          <w:p w14:paraId="789EE23F"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Тапсырыс берушінің талабы бойынша Орындаушы орындалған жұмыс нәтижелерінің сапасының техникалық ерекшелікте көрсетілген стандарттарға сәйкестігін куәландыратын құжаттарды ұсынады.</w:t>
            </w:r>
          </w:p>
          <w:p w14:paraId="68C68F76"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7.2. Мердігер Тапсырыс берушіге пайдалануға кепілдікті &lt;кепілдік мерзімі&gt; мерзіміне береді.</w:t>
            </w:r>
          </w:p>
          <w:p w14:paraId="0D219B50" w14:textId="3F6ABDD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7.3. Мердігер орындалған Жұмыстарды және Жұмыстарға (олар болған кезде) байланысты барлық материалдарды, жабдықтарды, ресурстарды және өзге де позицияларды жаңбырға, су тасқынына, аязға, өртке, ұрлауға және өзге де себептерге байланысты зиянның, зақымданудың, жойылудың барлық түрлерінен қорғауды қамтамасыз етеді.</w:t>
            </w:r>
          </w:p>
          <w:p w14:paraId="61F3F854" w14:textId="77C232B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Мердігер өзінің жұмыстарын жүргізу кезінде жоба бойынша басқа жұмыстарды, сондай-ақ Тапсырыс берушіге тиесілі меншікті қандай да бір зақымдану түрлерінен немесе жолды, ғимараттарды, материалдардың қоймаларын және жылжымалы және жылжымайтын мүліктің өзге де түрлерін қоса алғанда (бірақ, онымен шектеліп қоймай) басқа да себептерден қорғауды қамтамасыз етеді. Мердігер жоғарыда айтылғандарға байланысты шеккен барлық шығындар Тапсырыс берушінің тарапынан қосымша өтелуге жатпайды.</w:t>
            </w:r>
          </w:p>
          <w:p w14:paraId="7F2A8472" w14:textId="08C9E2DB" w:rsidR="006E77FF" w:rsidRPr="00BE360C" w:rsidRDefault="00F078EF" w:rsidP="006E77FF">
            <w:pPr>
              <w:shd w:val="clear" w:color="auto" w:fill="FFFFFF"/>
              <w:ind w:firstLine="389"/>
              <w:textAlignment w:val="baseline"/>
              <w:outlineLvl w:val="2"/>
              <w:rPr>
                <w:rFonts w:ascii="Times New Roman" w:eastAsia="Times New Roman" w:hAnsi="Times New Roman" w:cs="Times New Roman"/>
                <w:b/>
                <w:bCs/>
                <w:color w:val="000000" w:themeColor="text1"/>
                <w:spacing w:val="2"/>
                <w:sz w:val="24"/>
                <w:szCs w:val="24"/>
                <w:lang w:val="kk-KZ" w:eastAsia="ru-RU"/>
              </w:rPr>
            </w:pPr>
            <w:r>
              <w:rPr>
                <w:rFonts w:ascii="Times New Roman" w:eastAsia="Times New Roman" w:hAnsi="Times New Roman" w:cs="Times New Roman"/>
                <w:b/>
                <w:bCs/>
                <w:color w:val="000000" w:themeColor="text1"/>
                <w:spacing w:val="2"/>
                <w:sz w:val="24"/>
                <w:szCs w:val="24"/>
                <w:lang w:val="kk-KZ" w:eastAsia="ru-RU"/>
              </w:rPr>
              <w:t>*</w:t>
            </w:r>
          </w:p>
          <w:p w14:paraId="4A8484D4"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1D280EB7" w14:textId="190EC1A5"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8-тарау. Тараптардың жауапкершілігі</w:t>
            </w:r>
          </w:p>
          <w:p w14:paraId="24C93B5A"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26DC4410"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8.1. Тараптар өз міндеттемелерін орындамаған немесе тиісінше орындамаған жағдайда осы Шарт шеңберінде барлық даулар мен келіспеушіліктер Қазақстан Республикасының қолданыстағы заңнамасына сәйкес шешіледі.</w:t>
            </w:r>
          </w:p>
          <w:p w14:paraId="0D270243" w14:textId="32FF09D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8.2. Секвестр және/немесе мемлекеттік кәсіпорынның, дауыс беретін акцияларының елу және одан да көп пайызы мемлекетке тиесілі заңды тұлғалардың тиісті бюджеттердің қолма-қол бақылау шотында/есеп шотында ақшаның жеткіліксіз болған жағдайларды қоспағанда, егер Тапсырыс беруші өзіне тиесілі қаражатты (оның ішінде аванс) Мердігерге Шартта көрсетілген мерзімдерде төлемесе, онда Тапсырыс беруші Мердігерге мерзімі өткен әрбір күн үшін тиесілі соманың 0,1 (нөл бүтін оннан бір) пайыз мөлшерінде ұсталған төлемдер бойынша тұрақсыздық айыбын (өсімпұл) төлейді. Бұл ретте тұрақсыздық айыбының (өсімпұл) жалпы сомасы Шарттың жалпы сомасынан 10 (он) пайызынан аспауға тиіс.</w:t>
            </w:r>
          </w:p>
          <w:p w14:paraId="6EA4E8BF" w14:textId="21D507F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8.3. Жұмыстарды орындау мерзімі өткен жағдайда, Тапсырыс беруші Мердігерден Мердігер міндеттемелерін толық орындамаған жағдайда мерзімі өткен әрбір күн үшін шарттың жалпы сомасының 0,1 (нөл бүтін оннан бір) пайыз мөлшерінде тұрақсыздық айыбын (айыппұл, өсімпұл) ұстайды (өндіріп алады) не міндеттемелерін тиісінше орындамаған (ішінара орындау) жағдайда мерзімі өткен әрбір күн үшін орындалмаған міндеттемелер сомасының 0,1 (нөл бүтін оннан бір) пайыз мөлшерінде тұрақсыздық айыбын </w:t>
            </w:r>
            <w:r w:rsidRPr="00BE360C">
              <w:rPr>
                <w:rFonts w:ascii="Times New Roman" w:eastAsia="Times New Roman" w:hAnsi="Times New Roman" w:cs="Times New Roman"/>
                <w:b/>
                <w:bCs/>
                <w:color w:val="000000" w:themeColor="text1"/>
                <w:spacing w:val="2"/>
                <w:sz w:val="24"/>
                <w:szCs w:val="24"/>
                <w:lang w:val="kk-KZ" w:eastAsia="ru-RU"/>
              </w:rPr>
              <w:lastRenderedPageBreak/>
              <w:t>(айыппұл, өсімпұл) ұстайды (өндіріп алады). Бұл ретте тұрақсыздық айыбының (өсімпұл) жалпы сомасы Шарттың жалпы сомасының 15 (он бес) пайызынан аспауға тиіс.</w:t>
            </w:r>
          </w:p>
          <w:p w14:paraId="2BAB8149" w14:textId="06FAEA5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8.4. Мердігер Жұмыстарды орындаудан бас тартқан немесе Шарт бойынша Жұмыстарды орындау мерзімі өткен күннен бастап бір айдан астам мерзімде, бірақ Шарттың қолданылуы аяқталу мерзімінен кешіктірмей Жұмыстарды орындау мерзімін кешіктірген жағдайда, Тапсырыс беруші мердігерден/орындаушыдан мерзімі өткен әрбір күн үшін шарттың жалпы сомасының 0,1 (нөл бүтін оннан бір) пайыз мөлшерінде, бірақ Шарттың жалпы сомасының 15 (он бес) пайызынан аспайтын тұрақсыздық айыбының (айыппұл, өсімпұл) сомасын өндіріп ала отырып, осы Шартты біржақты тәртіппен бұзуға құқылы, </w:t>
            </w:r>
          </w:p>
          <w:p w14:paraId="273377DC"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Бұл ретте Тапсырыс беруші барлық орындалған (қабылданған) Жұмыстардың құнына төлем жүргізеді. </w:t>
            </w:r>
          </w:p>
          <w:p w14:paraId="61C50055"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Тұрақсыздық айыбын (айыппұл, өсімпұл) төлеу Тараптарды осы Шартта көзделген міндеттемелерді орындаудан босатпайды.</w:t>
            </w:r>
          </w:p>
          <w:p w14:paraId="7464E283" w14:textId="1796D32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8.6. Егер кез келген өзгеріс Шарт бойынша Жұмыстарды орындау үшін Мердігерге қажетті құнның немесе мерзімнің азаюына әкелетін болса, онда Шарттың сомасы немесе Жұмыстарды орындау кестесі, немесе екеуі де тиісті түрде түзетіледі, ал Шартқа тиісті түзетулер енгізіледі. Мердігердің түзетулерді жүргізу туралы барлық сұрау салулары Мердігер Тапсырыс берушіден өзгерістер туралы тапсырма алған күннен бастап 30 (отыз) күн ішінде ұсынылуы тиіс.</w:t>
            </w:r>
          </w:p>
          <w:p w14:paraId="49E9ED45" w14:textId="5B05D53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8.7. Мердігердің осы Шарт бойынша өз міндеттемелерін толық не ішінара біреуге беруіне жол берілмейді.</w:t>
            </w:r>
          </w:p>
          <w:p w14:paraId="724F073C" w14:textId="7303908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8.8. Қосалқы мердігерлер тартылған жағдайда, Мердігер Тапсырыс берушіге осы Шарт шеңберінде жасалған барлық қосалқы мердігерлік шарттардың көшірмелерін ұсынады. Қосалқы мердігерлердің болуы Мердігерді Шарт бойынша материалдық немесе басқа жауапкершіліктен босатпайды.</w:t>
            </w:r>
          </w:p>
          <w:p w14:paraId="08122A06" w14:textId="2894B2C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Тапсырыс берушімен келісілмеген қосалқы мердігерлер тартылған жағдайда, сондай-ақ қосалқы мердігерге жалпы көлемнің отыз пайызынан астамын берген кезде тапсырыс беруші растайтын құжаттарды қоса бере отырып, бір жақты тәртіппен шартты бұзуға құқылы.</w:t>
            </w:r>
          </w:p>
          <w:p w14:paraId="0770C076" w14:textId="1436364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Өнім беруші қосалқы мердігерлерге жұмыстарды орындау үшін беретін жұмыстардың шекті көлемі жиынтығында орындалатын жұмыстардың жалпы көлемінің отыз пайызынан аспауға тиіс.</w:t>
            </w:r>
          </w:p>
          <w:p w14:paraId="4A75587B" w14:textId="19DE168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Бұл ретте қосалқы мердігерлер жұмыстарды орындау көлемін өзге қосалқы мердігерлерге бермейді.</w:t>
            </w:r>
          </w:p>
          <w:p w14:paraId="59F4CA1A" w14:textId="7E7693F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жүргізілетін мемлекеттік сатып </w:t>
            </w:r>
            <w:bookmarkStart w:id="14" w:name="_Hlk202376437"/>
            <w:r w:rsidRPr="00BE360C">
              <w:rPr>
                <w:rFonts w:ascii="Times New Roman" w:eastAsia="Times New Roman" w:hAnsi="Times New Roman" w:cs="Times New Roman"/>
                <w:b/>
                <w:bCs/>
                <w:color w:val="000000" w:themeColor="text1"/>
                <w:spacing w:val="2"/>
                <w:sz w:val="24"/>
                <w:szCs w:val="24"/>
                <w:lang w:val="kk-KZ" w:eastAsia="ru-RU"/>
              </w:rPr>
              <w:t>алудың</w:t>
            </w:r>
            <w:r w:rsidR="00F96A73" w:rsidRPr="00BE360C">
              <w:rPr>
                <w:rFonts w:ascii="Times New Roman" w:hAnsi="Times New Roman" w:cs="Times New Roman"/>
                <w:b/>
                <w:bCs/>
                <w:color w:val="000000" w:themeColor="text1"/>
                <w:spacing w:val="2"/>
                <w:sz w:val="24"/>
                <w:szCs w:val="24"/>
                <w:vertAlign w:val="superscript"/>
                <w:lang w:val="kk-KZ"/>
              </w:rPr>
              <w:t>7, 8</w:t>
            </w:r>
            <w:r w:rsidRPr="00BE360C">
              <w:rPr>
                <w:rFonts w:ascii="Times New Roman" w:eastAsia="Times New Roman" w:hAnsi="Times New Roman" w:cs="Times New Roman"/>
                <w:b/>
                <w:bCs/>
                <w:color w:val="000000" w:themeColor="text1"/>
                <w:spacing w:val="2"/>
                <w:sz w:val="24"/>
                <w:szCs w:val="24"/>
                <w:lang w:val="kk-KZ" w:eastAsia="ru-RU"/>
              </w:rPr>
              <w:t xml:space="preserve"> </w:t>
            </w:r>
            <w:bookmarkEnd w:id="14"/>
            <w:r w:rsidRPr="00BE360C">
              <w:rPr>
                <w:rFonts w:ascii="Times New Roman" w:eastAsia="Times New Roman" w:hAnsi="Times New Roman" w:cs="Times New Roman"/>
                <w:b/>
                <w:bCs/>
                <w:color w:val="000000" w:themeColor="text1"/>
                <w:spacing w:val="2"/>
                <w:sz w:val="24"/>
                <w:szCs w:val="24"/>
                <w:lang w:val="kk-KZ" w:eastAsia="ru-RU"/>
              </w:rPr>
              <w:t>мәні болып табылатын жұмыстарды орындау бойынша қосалқы мердігерлерді тартуға жол берілмейді.</w:t>
            </w:r>
          </w:p>
          <w:p w14:paraId="69D68065" w14:textId="6A67563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8.9. Тапсырыс беруші Шарттың орындалуын қамтамасыз етуді, авансты </w:t>
            </w:r>
            <w:r w:rsidRPr="00BE360C">
              <w:rPr>
                <w:rFonts w:ascii="Times New Roman" w:eastAsia="Times New Roman" w:hAnsi="Times New Roman" w:cs="Times New Roman"/>
                <w:b/>
                <w:bCs/>
                <w:color w:val="000000" w:themeColor="text1"/>
                <w:spacing w:val="2"/>
                <w:sz w:val="24"/>
                <w:szCs w:val="24"/>
                <w:lang w:val="kk-KZ" w:eastAsia="ru-RU"/>
              </w:rPr>
              <w:lastRenderedPageBreak/>
              <w:t>қамтамасыз етуді (егер шартта аванс көзделген болса), сондай-ақ Мердігердің осы Шарт бойынша өз міндеттемелерін орындамауына байланысты ол бұзылған жағдайда, Заңның 13-бабына сәйкес Мердігер енгізген соманы (бар болған жағдайда) қайтармайды.</w:t>
            </w:r>
          </w:p>
          <w:p w14:paraId="12E03099" w14:textId="75DF590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8.10. Тапсырыс беруші енгізілген Шарттың орындалуын қамтамасыз етуді, сондай-ақ демпингке қарсы шаралар қабылданған жағдайда (бар болған жағдайда) қамтамасыз ету сомасын Мердігер Шарт бойынша өз міндеттемелерін толық және тиісінше орындаған күннен бастап бес жұмыс күні ішінде, сондай-ақ Мердігер Шарттың қолданылу кезеңінде Шарттың орындалуын қамтамасыз ету тәсілін ауыстыруды ұсынған жағдайда Мердігерге қайтарады.</w:t>
            </w:r>
          </w:p>
          <w:p w14:paraId="2314D75E" w14:textId="22EDFC51" w:rsidR="006E77FF" w:rsidRPr="00BE360C" w:rsidRDefault="00176610"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Pr>
                <w:rFonts w:ascii="Times New Roman" w:eastAsia="Times New Roman" w:hAnsi="Times New Roman" w:cs="Times New Roman"/>
                <w:b/>
                <w:bCs/>
                <w:color w:val="000000" w:themeColor="text1"/>
                <w:spacing w:val="2"/>
                <w:sz w:val="24"/>
                <w:szCs w:val="24"/>
                <w:lang w:val="kk-KZ" w:eastAsia="ru-RU"/>
              </w:rPr>
              <w:t>*</w:t>
            </w:r>
          </w:p>
          <w:p w14:paraId="68A57399"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7197018B" w14:textId="6627A77D"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9-тарау. Шарттың қолданылу мерзімі және бұзылу талаптары</w:t>
            </w:r>
          </w:p>
          <w:p w14:paraId="49232DE0"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65A3D84B" w14:textId="214B27A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9.1. Шарт &lt;Тапсырыс беруші оны Қазақстан Республикасы Қаржы министрлігінің аумақтық қазынашылық органында тіркегеннен кейін/қол қойған күннен бастап&gt; күшіне енеді және &lt;қолдану мерзімі&gt; жылға дейін қолданылады.</w:t>
            </w:r>
          </w:p>
          <w:p w14:paraId="59ADA0FE" w14:textId="073F0D0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9.2. Жұмыстардың орындалу мерзімі, шарттары, көлемі мен орны белгіленеді осы Шартқа № 1 Қосымшада.</w:t>
            </w:r>
          </w:p>
          <w:p w14:paraId="750611C1" w14:textId="5C8562C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9.2.1. Жұмыстарды Тапсырыс беруші осы Шарттың №1 Қосымшасына сәйкес Жұмыстың аяқталуы туралы актісіне сәйкес көлемі мен сапасы бойынша қабылдайды. </w:t>
            </w:r>
          </w:p>
          <w:p w14:paraId="04E3FF05" w14:textId="07A0B5D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9.2.2. Жобалау жұмыстарының аяқталу мерзімі Тапсырыс берушінің жобалық-сметалық құжаттаманы бекіткен күні болып саналады.</w:t>
            </w:r>
          </w:p>
          <w:p w14:paraId="39BB177E" w14:textId="40AAFF8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9.2.3. Құрылыс жұмыстарының аяқталуының соңғы күні Тапсырыс берушінің салынған объектіні пайдалануға қабылдау актісіне қол қойған күні болып саналады.</w:t>
            </w:r>
          </w:p>
          <w:p w14:paraId="59810AD9" w14:textId="50797B91"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bookmarkStart w:id="15" w:name="_Hlk195532730"/>
            <w:r w:rsidRPr="00BE360C">
              <w:rPr>
                <w:rFonts w:ascii="Times New Roman" w:eastAsia="Times New Roman" w:hAnsi="Times New Roman" w:cs="Times New Roman"/>
                <w:b/>
                <w:bCs/>
                <w:color w:val="000000" w:themeColor="text1"/>
                <w:spacing w:val="2"/>
                <w:sz w:val="24"/>
                <w:szCs w:val="24"/>
                <w:lang w:val="kk-KZ" w:eastAsia="ru-RU"/>
              </w:rPr>
              <w:t>9.3. Келесі оқиғалар олардың ұзартылуы бөлігінде Жұмыстардың ұзақтығын өзгертуге әкеп соғады:</w:t>
            </w:r>
          </w:p>
          <w:p w14:paraId="0BC66D20"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 Тапсырыс беруші Объектінің барлық аумақтарын пайдалануға тыйым салады, бұл өз кезегінде Жұмыстарды орындауды кешіктіруге әкеп соғады;</w:t>
            </w:r>
          </w:p>
          <w:p w14:paraId="4C635746"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2) Тапсырыс беруші Мердігерге Шартта жоспарланбаған сынақтарды жүргізу үшін Жұмыстарды тоқтату туралы нұсқау береді. Бұл ретте, егер бұл сынақтар қандай да бір ақауларды анықтамаса, онда Жұмыстарды өндіруді тоқтату уақыты Жұмыстарды аяқтау мерзіміне қосылады.</w:t>
            </w:r>
          </w:p>
          <w:p w14:paraId="68F724D4" w14:textId="637B1E7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9.4. Тапсырыс беруші немесе Мердігер, егер екінші тарап Шартта көзделген негізгі шарттардан айыратын Шарт талаптарын елеулі түрде бұзса, Шартты Шартта көрсетілген мерзімнен бұрын бұзуы мүмкін. Шарт талаптарын елеулі түрде бұзу мыналарды қамтиды, бірақ олармен шектелмейді:</w:t>
            </w:r>
          </w:p>
          <w:p w14:paraId="720F8736"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 егер Мердігер Жұмыстарды орындау мерзімін бірнеше рет бұзса, Тапсырыс беруші Шартты бұза алады;</w:t>
            </w:r>
          </w:p>
          <w:p w14:paraId="4DD72998" w14:textId="0844018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2) Мердігер &lt;күн саны&gt; күнге дейін Жұмыстарды тоқтата тұрады, бұл ретте тоқтатуға Тапсырыс берушінің рұқсаты </w:t>
            </w:r>
            <w:r w:rsidRPr="00BE360C">
              <w:rPr>
                <w:rFonts w:ascii="Times New Roman" w:eastAsia="Times New Roman" w:hAnsi="Times New Roman" w:cs="Times New Roman"/>
                <w:b/>
                <w:bCs/>
                <w:color w:val="000000" w:themeColor="text1"/>
                <w:spacing w:val="2"/>
                <w:sz w:val="24"/>
                <w:szCs w:val="24"/>
                <w:lang w:val="kk-KZ" w:eastAsia="ru-RU"/>
              </w:rPr>
              <w:lastRenderedPageBreak/>
              <w:t>болмаса және егер Мердігер Тапсырыс берушіге жұмыстардың тоқтатыла тұру себептері туралы жазбаша хабарламаса, бұл ретте жұмыстардың тоқтатыла тұру себептерін Тапсырыс беруші Мердігерге байланысты емес деп келісілген болса.</w:t>
            </w:r>
          </w:p>
          <w:p w14:paraId="5087CEB2" w14:textId="2012094A"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Мердігер Тапсырыс беруші айқындаған негізделген уақыт кезеңі ішінде Тапсырыс беруші көрсеткен Ақауларды жоймаса;</w:t>
            </w:r>
          </w:p>
          <w:p w14:paraId="08135BA6" w14:textId="3D7EB0AB"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 Тапсырыс беруші Мердігерге Жұмыстар барысын кідіртуге нұсқау берсе және осындай нұсқау &lt;күн саны&gt; күн ішінде күшін жоймаса;</w:t>
            </w:r>
          </w:p>
          <w:p w14:paraId="11DF4603" w14:textId="3854312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 не Тапсырыс беруші, не Мердігер оның қайта ұйымдастырылуын немесе бірлесуін қоспағанда, банкротқа ұшыраса немесе қандай да бір себептермен таратылса;</w:t>
            </w:r>
          </w:p>
          <w:p w14:paraId="33A40BBC" w14:textId="2B91BD5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 Мердігер жобалау құжаттамасында және (немесе) шарттық құжаттамада көрсетілген жұмыстарды жүргізу қағидаларын, нұсқаулықтары мен ережелерін ескермейтін болса.</w:t>
            </w:r>
          </w:p>
          <w:p w14:paraId="1A8F963F"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9.5. Шарт, оны одан әрі орындау орынсыз болған жағдайда тараптардың келісімі бойынша бұзылуы мүмкін.</w:t>
            </w:r>
          </w:p>
          <w:p w14:paraId="3D9C1B16" w14:textId="21D179E4"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Жоғарыда көрсетілген мән-жайларға байланысты Шарт жойылған кезде, Мердігер Шарт бойынша бұзуға байланысты оны бұзатын күнгі іс жүзіндегі шығындар үшiн ғана төлем талап етуге құқылы.</w:t>
            </w:r>
          </w:p>
          <w:p w14:paraId="5F003D85" w14:textId="14F3430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9.6. Шарт мына фактілердің бірі анықталған жағдайда:</w:t>
            </w:r>
          </w:p>
          <w:p w14:paraId="2744F341" w14:textId="6B8F91C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 Мердігер жасалған шарт бойынша өз міндеттемелерін орындаудан бас тартқан жағдайда;</w:t>
            </w:r>
          </w:p>
          <w:p w14:paraId="1B34D996" w14:textId="674A748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2) Мердігер шарт бойынша өз міндеттемелерін орындамаған не тиісінше орындамаған;</w:t>
            </w:r>
          </w:p>
          <w:p w14:paraId="558C0238" w14:textId="62B3A84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3) Мердігер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773DF70E" w14:textId="39C4576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4) қайта ұйымдастыруды, не жеке тұлға болып табылатын өнім берушінің қайтыс болуын қоспағанда, тапсырыс беруші немесе заңды тұлға болып табылатын мердігер таратылған не банкрот болған жағдайда;</w:t>
            </w:r>
          </w:p>
          <w:p w14:paraId="1F3BD6B0" w14:textId="686EEB0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5) Мердігер шарт бойынша өз міндеттемелерін орындау үшін қажетті құқық қабілеттілігін жоғалтқан, Мердігер қайтыс болған (соттың хабар-ошарсыз кетті деп тануы немесе қайтыс болды деп жариялауы) жағдайда;</w:t>
            </w:r>
          </w:p>
          <w:p w14:paraId="55A7E87D" w14:textId="44F7927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6) негізінде шарт жасалған сатып алуға қатысты Заңның 7-бабында көзделген шектеулердің бұзылуы анықталған жағдайда;</w:t>
            </w:r>
          </w:p>
          <w:p w14:paraId="258EF959" w14:textId="41DCC40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7) ұйымдастырушының, бірыңғай ұйымдастырушының осы Заңда көзделмеген мемлекеттік сатып алуды жүзеге асыру кезінде Мердігер жәрдем көрсетуі анықталған жағдайда;</w:t>
            </w:r>
          </w:p>
          <w:p w14:paraId="7900A16C" w14:textId="10F1903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8) осы орынсыздықтың себептерін егжей-тегжейлі негіздей отырып, шартты одан әрі орындау орынсыз болған жағдайда;</w:t>
            </w:r>
          </w:p>
          <w:p w14:paraId="283DA120" w14:textId="72E3B31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bookmarkStart w:id="16" w:name="_Hlk202376245"/>
            <w:r w:rsidRPr="00BE360C">
              <w:rPr>
                <w:rFonts w:ascii="Times New Roman" w:eastAsia="Times New Roman" w:hAnsi="Times New Roman" w:cs="Times New Roman"/>
                <w:b/>
                <w:bCs/>
                <w:color w:val="000000" w:themeColor="text1"/>
                <w:spacing w:val="2"/>
                <w:sz w:val="24"/>
                <w:szCs w:val="24"/>
                <w:lang w:val="kk-KZ" w:eastAsia="ru-RU"/>
              </w:rPr>
              <w:lastRenderedPageBreak/>
              <w:t xml:space="preserve">9) Мердігер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w:t>
            </w:r>
            <w:r w:rsidR="00BE27E2" w:rsidRPr="00BE360C">
              <w:rPr>
                <w:rFonts w:ascii="Times New Roman" w:eastAsia="Times New Roman" w:hAnsi="Times New Roman" w:cs="Times New Roman"/>
                <w:b/>
                <w:bCs/>
                <w:color w:val="000000" w:themeColor="text1"/>
                <w:spacing w:val="2"/>
                <w:sz w:val="24"/>
                <w:szCs w:val="24"/>
                <w:lang w:val="kk-KZ" w:eastAsia="ru-RU"/>
              </w:rPr>
              <w:t xml:space="preserve">«Мемлекеттік сатып алуды жүзеге асыру қағидаларын бекіту туралы» Қазақстан Республикасы Қаржы министрінің 2024 жылғы 9 қазандағы № 687 бұйрығында (Нормативтік құқықтық актілерді мемлекеттік тіркеу тізілімінде № 35238 болып тіркелген) көзделген </w:t>
            </w:r>
            <w:r w:rsidRPr="00BE360C">
              <w:rPr>
                <w:rFonts w:ascii="Times New Roman" w:eastAsia="Times New Roman" w:hAnsi="Times New Roman" w:cs="Times New Roman"/>
                <w:b/>
                <w:bCs/>
                <w:color w:val="000000" w:themeColor="text1"/>
                <w:spacing w:val="2"/>
                <w:sz w:val="24"/>
                <w:szCs w:val="24"/>
                <w:lang w:val="kk-KZ" w:eastAsia="ru-RU"/>
              </w:rPr>
              <w:t>мерзімдерде енгізбеген жағдайда;</w:t>
            </w:r>
          </w:p>
          <w:bookmarkEnd w:id="16"/>
          <w:p w14:paraId="5F5B09E3" w14:textId="5D428E9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10) орындалуы шартты бұзуды талап ететін заңды күшіне енген сот актісі бойынша кез келген кезеңде бұзылуы мүмкін.</w:t>
            </w:r>
          </w:p>
          <w:p w14:paraId="42972B52" w14:textId="21344E0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9.7. Егер Шарт бұзылса, Мердігер дереу Жұмысты тоқтатады, Объектіні консервациялауды қамтамасыз етеді және Қазақстан Республикасының заңнамасына сәйкес белгіленген тәртіппен оны Тапсырыс берушіге береді.</w:t>
            </w:r>
          </w:p>
          <w:p w14:paraId="3C65CB2C" w14:textId="6E4ACB8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9.8. Егер Мердігердің Шарт талаптарын елеулі бұзуы себебінен Шарт бұзылатын болса, Объектідегі барлық материалдар мен Жабдық, сондай-ақ уақытша құрылымдар мен орындалған құрылыс жұмыстары Тапсырыс берушінің меншігі болып саналады және Шартты бұзуға байланысты қаржылық талқылаулар шешілгенге дейін оның билігінде болады.</w:t>
            </w:r>
          </w:p>
          <w:bookmarkEnd w:id="15"/>
          <w:p w14:paraId="28301D6B"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58E561D2" w14:textId="745515C2"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10-тарау. Хабарлама</w:t>
            </w:r>
          </w:p>
          <w:p w14:paraId="72E687DB"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10F6E335" w14:textId="19B8EA9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10.1. Шартқа сәйкес бір тарап екінші тарапқа жіберетін кез келген хабарлама </w:t>
            </w:r>
            <w:r w:rsidRPr="00BE360C">
              <w:rPr>
                <w:rFonts w:ascii="Times New Roman" w:eastAsia="Times New Roman" w:hAnsi="Times New Roman" w:cs="Times New Roman"/>
                <w:b/>
                <w:bCs/>
                <w:color w:val="000000" w:themeColor="text1"/>
                <w:spacing w:val="2"/>
                <w:sz w:val="24"/>
                <w:szCs w:val="24"/>
                <w:lang w:val="kk-KZ" w:eastAsia="ru-RU"/>
              </w:rPr>
              <w:lastRenderedPageBreak/>
              <w:t>төленген тапсырыс хатпен немесе телеграф, телекс, телефакс не веб-портал арқылы жіберіледі.</w:t>
            </w:r>
          </w:p>
          <w:p w14:paraId="6A772B76" w14:textId="57A36BF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10.2.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8CB4B72"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2A1A3EBD" w14:textId="7F30B89F"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11-тарау. Форс-мажор</w:t>
            </w:r>
          </w:p>
          <w:p w14:paraId="4BE5A8E8"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719130E3"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11.1. Егер дүлей апат, әскери іс-қимылдар, эпидемия, ірі ауқымды ереуілдер, тікелей немесе жанама түрде тыйым салатын, сондай-ақ осы Шарт бойынша тараптардың міндеттемелерін орындауға кедергі болатын заңнамалық және үкіметтік актілердің күшіне енуі жататын форс-мажорлық жағдаяттар туындаған жағдайда, өзіне алған міндеттемелерді орындамау үшін жауапкершіліктен босатылады. Бұл ретте, тарап форс-мажор басталғаны туралы жазбаша түрде дереу хабарлауға тиіс. Олай болмаған жағдайда бұл жағдаятқа сілтеме жасауға құқығы жоқ.</w:t>
            </w:r>
          </w:p>
          <w:p w14:paraId="1FF9E49D" w14:textId="1960A4A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11.2. Форс-мажор жағдаяттары кезінде екінші тараптың өз міндеттемелерін орындамауына байланысты шығынға ұшыраған тарап осы оқиғалардың ауқымы туралы, сондай-ақ оның қызметіне тигізген әсері туралы құзыретті органдар мен ұйымдар растаған құжаттамалық растауларды одан алуға құқығы бар.</w:t>
            </w:r>
          </w:p>
          <w:p w14:paraId="0ED1CDB8" w14:textId="5139E70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11.3. Форс-мажор жағдайында Тапсырыс беруші Шарттың тоқтатыла тұрғаны туралы хабарлайды. Мердігер тоқтата тұру туралы </w:t>
            </w:r>
            <w:r w:rsidRPr="00BE360C">
              <w:rPr>
                <w:rFonts w:ascii="Times New Roman" w:eastAsia="Times New Roman" w:hAnsi="Times New Roman" w:cs="Times New Roman"/>
                <w:b/>
                <w:bCs/>
                <w:color w:val="000000" w:themeColor="text1"/>
                <w:spacing w:val="2"/>
                <w:sz w:val="24"/>
                <w:szCs w:val="24"/>
                <w:lang w:val="kk-KZ" w:eastAsia="ru-RU"/>
              </w:rPr>
              <w:lastRenderedPageBreak/>
              <w:t>хабарлама алғаннан кейін қысқа мерзімде Жұмыстардың тоқтатыла тұруын қамтамасыз етеді.</w:t>
            </w:r>
          </w:p>
          <w:p w14:paraId="6FF6C17A" w14:textId="20E79035"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11.4. Егер форс-мажор жағдаяты Шарттың орындалуын бұзатын болса, Тапсырыс беруші Шарттың тоқтатыла тұруын куәландырады. Мердігер тоқтата тұру туралы хабарлама алғаннан кейін қысқа мерзімде Объектіні консервациялауды қамтамасыз етеді және жұмыстарды тоқтатады. Тапсырыс беруші Мердігерге Объектіні тоқтатқан күнге дейін орындалған жұмыстардың барлық көлемі үшін және Объектіні консервациялауға байланысты жұмыстар үшін ақы төлеуді жүргізеді.</w:t>
            </w:r>
          </w:p>
          <w:p w14:paraId="6E94176B"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686962F9" w14:textId="0B27A36D"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12-тарау. Даулы мәселелерді шешу</w:t>
            </w:r>
          </w:p>
          <w:p w14:paraId="2E06DBD3"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z w:val="24"/>
                <w:szCs w:val="24"/>
                <w:lang w:val="kk-KZ" w:eastAsia="ru-RU"/>
              </w:rPr>
            </w:pPr>
          </w:p>
          <w:p w14:paraId="71EF6670"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12.1. Тапсырыс беруші мен Мердігер Шарт бойынша немесе оған байланысты олардың арасында туындайтын барлық келіспеушіліктерді немесе дауларды тікелей келіссөздер процесінде реттеу үшін барлық қажетті шараларды қабылдауға тиіс.</w:t>
            </w:r>
          </w:p>
          <w:p w14:paraId="6BE8D0C0" w14:textId="43E9DDD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12.2. Егер келіссөздер процесінде Тапсырыс беруші мен Мердігер Шарт бойынша туындаған келіспеушіліктерді немесе дауларды шеше алмайтын болса, Тараптардың кез келгені бұл мәселені Қазақстан Республикасының заңнамасына сәйкес шешуді талап ете алады.</w:t>
            </w:r>
          </w:p>
          <w:p w14:paraId="7DF18DFF"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5D9D4E9C" w14:textId="0AB54339"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13-тарау. Сыбайлас жемқорлыққа қарсы іс-қимыл</w:t>
            </w:r>
          </w:p>
          <w:p w14:paraId="76DD900F"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5352B73A"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13.1. Осы Шарт бойынша өз міндеттемелерін орындаған кезде Тараптар осы тұлғалардың әрекеттеріне немесе шешімдеріне ықпал ету үшін төлем жасамайды, төлеуді ұсынбайды және қандай да бір тұлғаларға тікелей немесе жанама ақша қаражатын немесе құндылықтарды төлеуге жол бермейді. кез келген заңсыз пайданы немесе басқа да жөнсіз мақсаттарды алу үшін.</w:t>
            </w:r>
          </w:p>
          <w:p w14:paraId="2D996A24" w14:textId="3556EE2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13.2. Осы Шарт бойынша өз міндеттемелерін орындаған кезде Тараптар осы Шарттың мақсаттары үшін қолданылатын заңнамада көзделген әрекеттерді, мысалы, пара беру/алу, коммерциялық пара алу, сондай-ақ қолданыстағы Шарттың талаптарын бұзатын әрекеттерді жасамайды. қылмыстық жолмен алынған кірістерді заңдастыруға (жылыстатуға) қарсы күрес туралы заңдар мен халықаралық актілер.</w:t>
            </w:r>
          </w:p>
          <w:p w14:paraId="4B67984E" w14:textId="7C2669DE"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13.3. Осы Шарттың Тараптарының әрқайсысы екінші Тараптың өкілдерін кез келген тәсілмен ынталандырудан бас тартады, оның ішінде ақшалай сомалар, сыйлықтар беру, оларға жіберілген жұмыстарды (қызметтерді) өтеусіз орындау арқылы және қызметкерді белгілі бір тәуелділікке қалдыратын басқа да тәсілдермен. , және осы қызметкердің ынталандырушы тараптың пайдасына кез келген әрекетті орындауын қамтамасыз етуге бағытталған.</w:t>
            </w:r>
          </w:p>
          <w:p w14:paraId="2D19A044" w14:textId="440E8DB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13.4. Егер Тарап сыбайлас жемқорлыққа қарсы қандай да бір талаптардың бұзылуы орын алды немесе орын алуы мүмкін деп күдіктенсе, тиісті Тарап бұл туралы екінші Тарапты жазбаша хабардар етуге міндеттенеді.</w:t>
            </w:r>
          </w:p>
          <w:p w14:paraId="0F274B9B" w14:textId="47676AAC"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13.5. Жазбаша хабарламада Тарап осы шарттардың кез келген ережелерін контрагенттің бұзуы орын алған немесе орын алуы мүмкін, қолданыстағы заңнамада белгіленген әрекеттерде көрсетілген фактілерге сілтеме жасауға немесе материалдарды сенімді түрде растауға немесе беруге міндетті. пара беру немесе алу, коммерциялық пара алу, сондай-ақ ақшаны жылыстатуға қарсы күрес жөніндегі қолданыстағы заңнама мен халықаралық актілердің талаптарын бұзатын әрекеттер.</w:t>
            </w:r>
          </w:p>
          <w:p w14:paraId="621DD181" w14:textId="365A7199"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13.6. Осы Келісімнің Тараптары сыбайлас жемқорлықтың алдын алу бойынша рәсімдердің жүргізілгенін мойындайды және олардың сақталуын бақылайды. Бұл ретте Тараптар сыбайлас жемқорлық әрекеттерге қатысы болуы мүмкін контрагенттермен іскерлік қарым-қатынас тәуекелін барынша азайтуға, сондай-ақ сыбайлас жемқорлықтың алдын алу мақсатында бір-біріне өзара көмек көрсетуге негізделген күш-жігерін салады. Тараптар сыбайлас жемқорлық қызметке Тараптарды тарту тәуекелдерін болдырмау мақсатында тексерулер жүргізу рәсімдерінің орындалуын қамтамасыз етуге міндеттенеді.</w:t>
            </w:r>
          </w:p>
          <w:p w14:paraId="15F0EF67"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2CFB1C3A" w14:textId="66E0A524" w:rsidR="006E77FF" w:rsidRPr="00BE360C" w:rsidRDefault="006E77FF" w:rsidP="006E77FF">
            <w:pPr>
              <w:shd w:val="clear" w:color="auto" w:fill="FFFFFF"/>
              <w:ind w:firstLine="389"/>
              <w:jc w:val="center"/>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14</w:t>
            </w:r>
            <w:r w:rsidRPr="00BE360C">
              <w:rPr>
                <w:rFonts w:ascii="Times New Roman" w:eastAsia="Times New Roman" w:hAnsi="Times New Roman" w:cs="Times New Roman"/>
                <w:b/>
                <w:bCs/>
                <w:color w:val="000000" w:themeColor="text1"/>
                <w:sz w:val="24"/>
                <w:szCs w:val="24"/>
                <w:lang w:val="kk-KZ" w:eastAsia="ru-RU"/>
              </w:rPr>
              <w:t>-тарау</w:t>
            </w:r>
            <w:r w:rsidRPr="00BE360C">
              <w:rPr>
                <w:rFonts w:ascii="Times New Roman" w:eastAsia="Times New Roman" w:hAnsi="Times New Roman" w:cs="Times New Roman"/>
                <w:b/>
                <w:bCs/>
                <w:color w:val="000000" w:themeColor="text1"/>
                <w:spacing w:val="2"/>
                <w:sz w:val="24"/>
                <w:szCs w:val="24"/>
                <w:lang w:val="kk-KZ" w:eastAsia="ru-RU"/>
              </w:rPr>
              <w:t>. Құпиялылық</w:t>
            </w:r>
          </w:p>
          <w:p w14:paraId="3876B928"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432364E5"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14.1 Осы Шартқа қол қою арқылы Тараптар осы Шарттың мазмұнының, сондай-ақ төлем туралы ақпараттың құпия болып табылмайтынына және Жүйеде және/немесе Қазақстан Республикасының уәкілетті органдары мен ұйымдарының басқа да </w:t>
            </w:r>
            <w:r w:rsidRPr="00BE360C">
              <w:rPr>
                <w:rFonts w:ascii="Times New Roman" w:eastAsia="Times New Roman" w:hAnsi="Times New Roman" w:cs="Times New Roman"/>
                <w:b/>
                <w:bCs/>
                <w:color w:val="000000" w:themeColor="text1"/>
                <w:spacing w:val="2"/>
                <w:sz w:val="24"/>
                <w:szCs w:val="24"/>
                <w:lang w:val="kk-KZ" w:eastAsia="ru-RU"/>
              </w:rPr>
              <w:lastRenderedPageBreak/>
              <w:t xml:space="preserve">ақпараттық жүйелерінде үшінші тұлғаларға қолжетімді болуына келісімін білдіреді. </w:t>
            </w:r>
          </w:p>
          <w:p w14:paraId="6C7886DF"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Осы Шарт бойынша Тараптар берген және/немесе пайдаланатын басқа құжаттама мен ақпарат құпия болып табылады және Тараптардың Қазақстан Республикасының қолданыстағы заңнамасында көзделген жағдайларды қоспағанда, екінші Тараптың алдын ала жазбаша келісімінсіз бұл ақпаратты үшінші тұлғаларға беруге құқығы жоқ. </w:t>
            </w:r>
          </w:p>
          <w:p w14:paraId="472BFD33" w14:textId="3FE26CE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Осы тармақтың екінші абзацы Шарттың мәніне қатысты мәселелерді оларды іс жүзінде шешу мүддесінде немесе мұндай ашу Қазақстан Республикасының заңнамасында көзделген немесе осыған уәкілетті мемлекеттік органдардың талап етуі бойынша жүзеге асырылатын жағдайларда сот тәртібімен қаралған істерге қолданылмайды.</w:t>
            </w:r>
          </w:p>
          <w:p w14:paraId="412B9789" w14:textId="795BB2D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14.2. Егер Тарап құпия ақпаратты үшінші тұлғаларға жария етуге ниет білдірсе, ол Құпия ақпараттың иесі болып табылатын екінші Тарапты хабардар етуге және оның мұндай ашуға алдын ала жазбаша келісімін алуға, сондай-ақ үшінші тұлғадан өзіне берілген құпия ақпаратты жария етпеу талаптарын орындауға алдын ала міндеттеме алуға міндетті.</w:t>
            </w:r>
          </w:p>
          <w:p w14:paraId="40613C3C" w14:textId="331C7E8F"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xml:space="preserve">14.3. Кез келген Тарап екінші Тараптың құпия ақпаратын жария еткен немесе таратқан жағдайда, кінәлі Тарап мұндай ақпаратты жария ету нәтижесінде екінші Тарап шеккен залалдарды өтеуге міндетті және Қазақстан Республикасының заңнамасында көзделген өзге де жауапкершілікке тартылады. Құпия ақпаратты ашқан Тарап мұндай жария ету Қазақстан Республикасының қолданыстағы </w:t>
            </w:r>
            <w:r w:rsidRPr="00BE360C">
              <w:rPr>
                <w:rFonts w:ascii="Times New Roman" w:eastAsia="Times New Roman" w:hAnsi="Times New Roman" w:cs="Times New Roman"/>
                <w:b/>
                <w:bCs/>
                <w:color w:val="000000" w:themeColor="text1"/>
                <w:spacing w:val="2"/>
                <w:sz w:val="24"/>
                <w:szCs w:val="24"/>
                <w:lang w:val="kk-KZ" w:eastAsia="ru-RU"/>
              </w:rPr>
              <w:lastRenderedPageBreak/>
              <w:t>заңнамасының талабы болғанын немесе құпия ақпаратты ашу екінші Тараптың жазбаша келісімінен кейін жасалғанын дәлелдесе, бұл талаптар қолданылмайды.</w:t>
            </w:r>
          </w:p>
          <w:p w14:paraId="6D509EFD" w14:textId="5952386D"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14.4. Осы бөлім Шарттың мәніне қатысты мәселелерді оларды іс жүзінде шешу мүддесінде немесе мұндай ашу Қазақстан Республикасының заңнамасында көзделген немесе осыған уәкілетті мемлекеттік органдардың талап етуі бойынша жүзеге асырылатын жағдайларда сот тәртібімен қаралған істерге қолданылмайды.</w:t>
            </w:r>
          </w:p>
          <w:p w14:paraId="48F03DE8"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4383B9A2" w14:textId="0D49CCE0"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 xml:space="preserve">15-тарау. </w:t>
            </w:r>
            <w:r w:rsidR="006E7BD5">
              <w:rPr>
                <w:rFonts w:ascii="Times New Roman" w:eastAsia="Times New Roman" w:hAnsi="Times New Roman" w:cs="Times New Roman"/>
                <w:b/>
                <w:bCs/>
                <w:color w:val="000000" w:themeColor="text1"/>
                <w:sz w:val="24"/>
                <w:szCs w:val="24"/>
                <w:lang w:val="kk-KZ" w:eastAsia="ru-RU"/>
              </w:rPr>
              <w:t>***</w:t>
            </w:r>
          </w:p>
          <w:p w14:paraId="2F755937" w14:textId="77777777" w:rsidR="006E77FF" w:rsidRPr="00BE360C" w:rsidRDefault="006E77FF" w:rsidP="006E77FF">
            <w:pPr>
              <w:shd w:val="clear" w:color="auto" w:fill="FFFFFF"/>
              <w:ind w:firstLine="389"/>
              <w:textAlignment w:val="baseline"/>
              <w:outlineLvl w:val="2"/>
              <w:rPr>
                <w:rFonts w:ascii="Times New Roman" w:eastAsia="Times New Roman" w:hAnsi="Times New Roman" w:cs="Times New Roman"/>
                <w:b/>
                <w:bCs/>
                <w:color w:val="000000" w:themeColor="text1"/>
                <w:sz w:val="24"/>
                <w:szCs w:val="24"/>
                <w:lang w:val="kk-KZ" w:eastAsia="ru-RU"/>
              </w:rPr>
            </w:pPr>
          </w:p>
          <w:p w14:paraId="6329AC4E"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15.1. Салықтар мен бюджетке төленетін басқа да міндетті төлемдер Қазақстан Республикасының салық және кеден заңнамасына сәйкес төленуге жатады.</w:t>
            </w:r>
          </w:p>
          <w:p w14:paraId="0C1F3329" w14:textId="7D7B8DF0"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15.2. Шартқа кез келген өзгерістер мен толықтырулар Шарт жасасу нысаны сияқты нысанда жасалады.</w:t>
            </w:r>
          </w:p>
          <w:p w14:paraId="56F5D383" w14:textId="7CCC94A6"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15.3. Мердігердің таңдауы үшін негіз болған сапаның өзгермеуі шарты мен басқа да шарттарда жасалған Шартқа өзгерістер енгізуге Заңның 45-бабының 2-тармағында көзделген жағдайларда жол беріледі.</w:t>
            </w:r>
          </w:p>
          <w:p w14:paraId="7882ACCD" w14:textId="0C961C02"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15.4. Тараптардың бірінің міндеттерін шарт бойынша беруге қайта ұйымдастырылған жағдайда құқықтық мирасқорлықты қоспағанда жол берілмейді.</w:t>
            </w:r>
          </w:p>
          <w:p w14:paraId="64914FB6" w14:textId="42B2966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15.5. Шарт веб-портал арқылы жасалған бірдей заңды күшіне ие қазақ және орыс тілінде жасалды.</w:t>
            </w:r>
          </w:p>
          <w:p w14:paraId="1E94927A" w14:textId="469C1563"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15.6. Шартта реттелмеген бөлікте Тараптар Қазақстан Республикасының заңнамасын басшылыққа алады.</w:t>
            </w:r>
          </w:p>
          <w:p w14:paraId="6E9C1B67" w14:textId="0ECFE2F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w:t>
            </w:r>
          </w:p>
          <w:p w14:paraId="1B892E81"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p>
          <w:p w14:paraId="62D57849" w14:textId="77777777"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Ескертпе:</w:t>
            </w:r>
          </w:p>
          <w:p w14:paraId="6959782E" w14:textId="1C5877C8" w:rsidR="006E77FF" w:rsidRPr="00BE360C" w:rsidRDefault="006E77FF" w:rsidP="006E77FF">
            <w:pPr>
              <w:shd w:val="clear" w:color="auto" w:fill="FFFFFF"/>
              <w:ind w:firstLine="389"/>
              <w:jc w:val="both"/>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 Тапсырыс берушінің Қазақстан Республикасының заңнамасында көзделмеген міндеттемелерді орындау бойынша өнім берушіге қойылатын талаптарды және (немесе) шарттарды белгілеуіне жол берілмейді.</w:t>
            </w:r>
          </w:p>
          <w:p w14:paraId="28647160"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305E4299" w14:textId="63F47C7C" w:rsidR="006E77FF" w:rsidRPr="00BE360C" w:rsidRDefault="006E77FF" w:rsidP="006E77FF">
            <w:pPr>
              <w:shd w:val="clear" w:color="auto" w:fill="FFFFFF"/>
              <w:ind w:firstLine="389"/>
              <w:jc w:val="center"/>
              <w:textAlignment w:val="baseline"/>
              <w:outlineLvl w:val="2"/>
              <w:rPr>
                <w:rFonts w:ascii="Times New Roman" w:eastAsia="Times New Roman" w:hAnsi="Times New Roman" w:cs="Times New Roman"/>
                <w:b/>
                <w:bCs/>
                <w:color w:val="000000" w:themeColor="text1"/>
                <w:sz w:val="24"/>
                <w:szCs w:val="24"/>
                <w:lang w:val="kk-KZ" w:eastAsia="ru-RU"/>
              </w:rPr>
            </w:pPr>
            <w:r w:rsidRPr="00BE360C">
              <w:rPr>
                <w:rFonts w:ascii="Times New Roman" w:eastAsia="Times New Roman" w:hAnsi="Times New Roman" w:cs="Times New Roman"/>
                <w:b/>
                <w:bCs/>
                <w:color w:val="000000" w:themeColor="text1"/>
                <w:sz w:val="24"/>
                <w:szCs w:val="24"/>
                <w:lang w:val="kk-KZ" w:eastAsia="ru-RU"/>
              </w:rPr>
              <w:t>16-тарау. Тараптардың деректемелері</w:t>
            </w:r>
          </w:p>
          <w:tbl>
            <w:tblPr>
              <w:tblW w:w="5208" w:type="dxa"/>
              <w:shd w:val="clear" w:color="auto" w:fill="FFFFFF"/>
              <w:tblLayout w:type="fixed"/>
              <w:tblCellMar>
                <w:left w:w="0" w:type="dxa"/>
                <w:right w:w="0" w:type="dxa"/>
              </w:tblCellMar>
              <w:tblLook w:val="04A0" w:firstRow="1" w:lastRow="0" w:firstColumn="1" w:lastColumn="0" w:noHBand="0" w:noVBand="1"/>
            </w:tblPr>
            <w:tblGrid>
              <w:gridCol w:w="2518"/>
              <w:gridCol w:w="2690"/>
            </w:tblGrid>
            <w:tr w:rsidR="009E4DCE" w:rsidRPr="002625FF" w14:paraId="0E1EE0EA" w14:textId="77777777" w:rsidTr="006E7BD5">
              <w:trPr>
                <w:trHeight w:val="2515"/>
              </w:trPr>
              <w:tc>
                <w:tcPr>
                  <w:tcW w:w="2518" w:type="dxa"/>
                  <w:tcBorders>
                    <w:top w:val="nil"/>
                    <w:left w:val="nil"/>
                    <w:bottom w:val="nil"/>
                    <w:right w:val="nil"/>
                  </w:tcBorders>
                  <w:shd w:val="clear" w:color="auto" w:fill="auto"/>
                  <w:tcMar>
                    <w:top w:w="45" w:type="dxa"/>
                    <w:left w:w="75" w:type="dxa"/>
                    <w:bottom w:w="45" w:type="dxa"/>
                    <w:right w:w="75" w:type="dxa"/>
                  </w:tcMar>
                  <w:hideMark/>
                </w:tcPr>
                <w:p w14:paraId="3DD5C13A"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Тапсырыс беруші:</w:t>
                  </w:r>
                </w:p>
                <w:p w14:paraId="4C62933B"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&lt;Тапсырыс берушінің толық атауы&gt;</w:t>
                  </w:r>
                </w:p>
                <w:p w14:paraId="7CB70B02"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&lt;Тапсырыс берушінің толық заңды</w:t>
                  </w:r>
                </w:p>
                <w:p w14:paraId="152E3DFF"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мекенжайы&gt;БСН</w:t>
                  </w:r>
                </w:p>
                <w:p w14:paraId="2A0D1344"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&lt;Тапсырыс берушінің БСН&gt;БСК</w:t>
                  </w:r>
                </w:p>
                <w:p w14:paraId="52A8D0F3"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&lt;Тапсырыс берушімен</w:t>
                  </w:r>
                </w:p>
                <w:p w14:paraId="3164CB6D"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толтырылады&gt; ЖСК</w:t>
                  </w:r>
                </w:p>
                <w:p w14:paraId="02DCE393"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&lt;Тапсырыс берушімен толтырылады&gt;</w:t>
                  </w:r>
                </w:p>
                <w:p w14:paraId="6F13431C"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Банктің атауы</w:t>
                  </w:r>
                </w:p>
                <w:p w14:paraId="510278AB"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&lt;Тапсырыс берушімен толтырылады&gt;</w:t>
                  </w:r>
                </w:p>
                <w:p w14:paraId="66DC0D76"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Тел.: &lt;Тапсырыс берушінің</w:t>
                  </w:r>
                </w:p>
                <w:p w14:paraId="22FD63CD"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телефоны&gt; &lt;Тапсырыс берушінің</w:t>
                  </w:r>
                </w:p>
                <w:p w14:paraId="6DEA7394"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лауазымы&gt;</w:t>
                  </w:r>
                </w:p>
                <w:p w14:paraId="5660F93D"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&lt;Тапсырыс берушінің ТАӘ</w:t>
                  </w:r>
                </w:p>
                <w:p w14:paraId="2B2DAF71" w14:textId="3D42BD1B"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(бар болған жағдайда)&gt;</w:t>
                  </w:r>
                </w:p>
              </w:tc>
              <w:tc>
                <w:tcPr>
                  <w:tcW w:w="2690" w:type="dxa"/>
                  <w:tcBorders>
                    <w:top w:val="nil"/>
                    <w:left w:val="nil"/>
                    <w:bottom w:val="nil"/>
                    <w:right w:val="nil"/>
                  </w:tcBorders>
                  <w:shd w:val="clear" w:color="auto" w:fill="auto"/>
                  <w:tcMar>
                    <w:top w:w="45" w:type="dxa"/>
                    <w:left w:w="75" w:type="dxa"/>
                    <w:bottom w:w="45" w:type="dxa"/>
                    <w:right w:w="75" w:type="dxa"/>
                  </w:tcMar>
                  <w:hideMark/>
                </w:tcPr>
                <w:p w14:paraId="3B0FBAD4"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Өнім беруші</w:t>
                  </w:r>
                </w:p>
                <w:p w14:paraId="657F3280"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(Өнім беруші ақша талабын (факторингті)</w:t>
                  </w:r>
                </w:p>
                <w:p w14:paraId="5BC15062"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&lt;басқаға беру арқылы қаржыландыру</w:t>
                  </w:r>
                </w:p>
                <w:p w14:paraId="2235B16B"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шартын жасасқан кезде қаражат алушы):</w:t>
                  </w:r>
                </w:p>
                <w:p w14:paraId="00E42C58"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&lt;Өнім берушінің толық атауы&gt;</w:t>
                  </w:r>
                </w:p>
                <w:p w14:paraId="4C85D09C"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&lt;Өнім берушінің толық заңды</w:t>
                  </w:r>
                </w:p>
                <w:p w14:paraId="44A0C3B2"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мекенжайы&gt; БСН/ССН/ТЕН</w:t>
                  </w:r>
                </w:p>
                <w:p w14:paraId="66804C7E"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&lt;Өнім берушінің БСН/ССН/ТЕН&gt;</w:t>
                  </w:r>
                </w:p>
                <w:p w14:paraId="63036CE4"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БСК&lt;Өнім берушімен</w:t>
                  </w:r>
                </w:p>
                <w:p w14:paraId="15754EFB"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толтырылады&gt;ЖСК&lt;Өнім берушімен</w:t>
                  </w:r>
                </w:p>
                <w:p w14:paraId="5063B917"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толтырылады&gt; Банктің атауы</w:t>
                  </w:r>
                </w:p>
                <w:p w14:paraId="1CC09341"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&lt;Өнім берушімен толтырылады&gt;</w:t>
                  </w:r>
                </w:p>
                <w:p w14:paraId="22DDEDAC"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Тел.: &lt;Өнім берушінің телефоны&gt;</w:t>
                  </w:r>
                </w:p>
                <w:p w14:paraId="36F396C8" w14:textId="77777777" w:rsidR="006E77FF" w:rsidRPr="00BE360C"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&lt;Өнім берушінің лауазымы&gt;</w:t>
                  </w:r>
                </w:p>
                <w:p w14:paraId="63284786" w14:textId="77777777" w:rsidR="006E7BD5" w:rsidRDefault="006E77FF" w:rsidP="006E77FF">
                  <w:pPr>
                    <w:spacing w:after="0" w:line="240" w:lineRule="auto"/>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&lt;Өнім берушінің ТАӘ (бар болған жағдайда)&gt;</w:t>
                  </w:r>
                </w:p>
                <w:p w14:paraId="12B03CF3" w14:textId="43D5263A" w:rsidR="006E7BD5" w:rsidRPr="006E7BD5" w:rsidRDefault="006E7BD5" w:rsidP="006E7BD5">
                  <w:pPr>
                    <w:rPr>
                      <w:rFonts w:ascii="Times New Roman" w:eastAsia="Times New Roman" w:hAnsi="Times New Roman" w:cs="Times New Roman"/>
                      <w:sz w:val="24"/>
                      <w:szCs w:val="24"/>
                      <w:lang w:val="kk-KZ" w:eastAsia="ru-RU"/>
                    </w:rPr>
                  </w:pPr>
                </w:p>
              </w:tc>
            </w:tr>
          </w:tbl>
          <w:p w14:paraId="0477BEA3" w14:textId="77777777"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p>
          <w:p w14:paraId="765A2517"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sz w:val="24"/>
                <w:szCs w:val="24"/>
                <w:lang w:val="kk-KZ"/>
              </w:rPr>
              <w:t>Ескертпе: Банк деректемелері Тапсырыс берушілермен және Өнім берушілермен толтырылады және осы Шарттың Тараптарына ғана қолжетімді.</w:t>
            </w:r>
          </w:p>
          <w:p w14:paraId="7B4DD5D8"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sz w:val="24"/>
                <w:szCs w:val="24"/>
                <w:lang w:val="kk-KZ"/>
              </w:rPr>
              <w:t>* Ол болған кезде жаңа құрылымдық элементпен толықтырылады.</w:t>
            </w:r>
          </w:p>
          <w:p w14:paraId="7411AE49"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sz w:val="24"/>
                <w:szCs w:val="24"/>
                <w:lang w:val="kk-KZ"/>
              </w:rPr>
              <w:t xml:space="preserve">** Мемлекеттік сатып алу жүзеге асырылатын шығыстарды экономикалық жіктеудің ерекшелігі коды («Мемлекеттік сатып алуды жүзеге асыру қағидаларын бекіту туралы» Қазақстан Республикасы Қаржы министрінің </w:t>
            </w:r>
            <w:r w:rsidRPr="006E7BD5">
              <w:rPr>
                <w:rFonts w:ascii="Times New Roman" w:hAnsi="Times New Roman" w:cs="Times New Roman"/>
                <w:b/>
                <w:bCs/>
                <w:sz w:val="24"/>
                <w:szCs w:val="24"/>
                <w:lang w:val="kk-KZ"/>
              </w:rPr>
              <w:br/>
              <w:t>2024 жылғы 9 қазандағы № 687 бұйрығына сәйкес (Нормативтік құқықтық актілерді мемлекеттік тіркеу тізілімінде № 35238 болып тіркелген).</w:t>
            </w:r>
          </w:p>
          <w:p w14:paraId="6558193C"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sz w:val="24"/>
                <w:szCs w:val="24"/>
                <w:lang w:val="kk-KZ"/>
              </w:rPr>
              <w:t>*** Тапсырыс берушінің Қазақстан Республикасының заңнамасында көзделмеген міндеттемелерді орындау бойынша өнім берушіге қойылатын талаптарды және (немесе) шарттарды белгілеуіне жол берілмейді.</w:t>
            </w:r>
          </w:p>
          <w:p w14:paraId="7FCCF03B"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1</w:t>
            </w:r>
            <w:r w:rsidRPr="006E7BD5">
              <w:rPr>
                <w:rFonts w:ascii="Times New Roman" w:hAnsi="Times New Roman" w:cs="Times New Roman"/>
                <w:b/>
                <w:bCs/>
                <w:sz w:val="24"/>
                <w:szCs w:val="24"/>
                <w:lang w:val="kk-KZ"/>
              </w:rPr>
              <w:t xml:space="preserve"> Бұл тармақ қолма-қол ақшаны бақылау шоттарындағы қаражат есебінен қаржыландырылатын мемлекеттік </w:t>
            </w:r>
            <w:r w:rsidRPr="006E7BD5">
              <w:rPr>
                <w:rFonts w:ascii="Times New Roman" w:hAnsi="Times New Roman" w:cs="Times New Roman"/>
                <w:b/>
                <w:bCs/>
                <w:sz w:val="24"/>
                <w:szCs w:val="24"/>
                <w:lang w:val="kk-KZ"/>
              </w:rPr>
              <w:lastRenderedPageBreak/>
              <w:t>мекемелерінің сатып алуын қоспағанда, мемлекеттік мекемелер үшін көрсетіледі. Көрсеткіштер әрбір жылға әрбір ерекшелік бойынша жеке көрсетіледі.</w:t>
            </w:r>
          </w:p>
          <w:p w14:paraId="7428F4AD"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2</w:t>
            </w:r>
            <w:r w:rsidRPr="006E7BD5">
              <w:rPr>
                <w:rFonts w:ascii="Times New Roman" w:hAnsi="Times New Roman" w:cs="Times New Roman"/>
                <w:b/>
                <w:bCs/>
                <w:sz w:val="24"/>
                <w:szCs w:val="24"/>
                <w:lang w:val="kk-KZ"/>
              </w:rPr>
              <w:t xml:space="preserve"> Бұл абзац егер шарт бойынша аванс көзделсе көрсетіледі</w:t>
            </w:r>
          </w:p>
          <w:p w14:paraId="623F8AC1"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3</w:t>
            </w:r>
            <w:r w:rsidRPr="006E7BD5">
              <w:rPr>
                <w:rFonts w:ascii="Times New Roman" w:hAnsi="Times New Roman" w:cs="Times New Roman"/>
                <w:b/>
                <w:bCs/>
                <w:sz w:val="24"/>
                <w:szCs w:val="24"/>
                <w:lang w:val="kk-KZ"/>
              </w:rPr>
              <w:t xml:space="preserve"> Бұл абзац егер шарт бойынша аванс көзделмесе көрсетіледі</w:t>
            </w:r>
          </w:p>
          <w:p w14:paraId="3ABAFC55"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4</w:t>
            </w:r>
            <w:r w:rsidRPr="006E7BD5">
              <w:rPr>
                <w:rFonts w:ascii="Times New Roman" w:hAnsi="Times New Roman" w:cs="Times New Roman"/>
                <w:b/>
                <w:bCs/>
                <w:sz w:val="24"/>
                <w:szCs w:val="24"/>
                <w:lang w:val="kk-KZ"/>
              </w:rPr>
              <w:t xml:space="preserve"> Бұл мәтін мыналарды:</w:t>
            </w:r>
          </w:p>
          <w:p w14:paraId="326F2A23"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sz w:val="24"/>
                <w:szCs w:val="24"/>
                <w:lang w:val="kk-KZ"/>
              </w:rPr>
              <w:t>1) құны тиісті қаржы жылына республикалық бюджет туралы заңда белгіленген айлық есептік көрсеткіштің бес жүз еселенген мөлшерінен аспайтын электрондық дүкен арқылы мемлекеттік сатып алуды;</w:t>
            </w:r>
          </w:p>
          <w:p w14:paraId="6DB051B6"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sz w:val="24"/>
                <w:szCs w:val="24"/>
                <w:lang w:val="kk-KZ"/>
              </w:rPr>
              <w:t>2) Заңның 27-бабының 6-тармағында көзделген жағдайда кәсіпкерлік қызмет субъектілері болып табылмайтын өнім берушілерді;</w:t>
            </w:r>
          </w:p>
          <w:p w14:paraId="203B9A85"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sz w:val="24"/>
                <w:szCs w:val="24"/>
                <w:lang w:val="kk-KZ"/>
              </w:rPr>
              <w:t>3) қазынашылық сүйемелдеу шеңберіндегі шарттарды қоспағанда, сатып алудың барлық тәсілдері үшін шарттарды орындау кезінде көрсетіледі.</w:t>
            </w:r>
          </w:p>
          <w:p w14:paraId="29A3AD45"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5</w:t>
            </w:r>
            <w:r w:rsidRPr="006E7BD5">
              <w:rPr>
                <w:rFonts w:ascii="Times New Roman" w:hAnsi="Times New Roman" w:cs="Times New Roman"/>
                <w:b/>
                <w:bCs/>
                <w:sz w:val="24"/>
                <w:szCs w:val="24"/>
                <w:lang w:val="kk-KZ"/>
              </w:rPr>
              <w:t xml:space="preserve"> Осы мәтін Заңның 13-бабында көрсетілген жағдай болған кезде көрсетіледі.</w:t>
            </w:r>
          </w:p>
          <w:p w14:paraId="073AF873"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6</w:t>
            </w:r>
            <w:r w:rsidRPr="006E7BD5">
              <w:rPr>
                <w:rFonts w:ascii="Times New Roman" w:hAnsi="Times New Roman" w:cs="Times New Roman"/>
                <w:b/>
                <w:bCs/>
                <w:sz w:val="24"/>
                <w:szCs w:val="24"/>
                <w:lang w:val="kk-KZ"/>
              </w:rPr>
              <w:t xml:space="preserve"> Құрылыс, құрылыс-монтаждау жұмыстарын орындау бойынша «Мердігер» ретінде өнім берушіні таңдау кезінде орындалған жұмыстардың актісі 2-В нысаны бойынша көрсетіледі.</w:t>
            </w:r>
          </w:p>
          <w:p w14:paraId="7C5A1915"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7</w:t>
            </w:r>
            <w:r w:rsidRPr="006E7BD5">
              <w:rPr>
                <w:rFonts w:ascii="Times New Roman" w:hAnsi="Times New Roman" w:cs="Times New Roman"/>
                <w:b/>
                <w:bCs/>
                <w:sz w:val="24"/>
                <w:szCs w:val="24"/>
                <w:lang w:val="kk-KZ"/>
              </w:rPr>
              <w:t xml:space="preserve"> Осы тармақ баға ұсыныстарын сұрату тәсілінен басқа, сатып алудың барлық тәсілдері үшін көрсетіледі.</w:t>
            </w:r>
          </w:p>
          <w:p w14:paraId="27813B82" w14:textId="77777777" w:rsidR="006E7BD5" w:rsidRPr="006E7BD5" w:rsidRDefault="006E7BD5" w:rsidP="006E7BD5">
            <w:pPr>
              <w:ind w:firstLine="388"/>
              <w:jc w:val="both"/>
              <w:rPr>
                <w:rFonts w:ascii="Times New Roman" w:hAnsi="Times New Roman" w:cs="Times New Roman"/>
                <w:b/>
                <w:bCs/>
                <w:sz w:val="24"/>
                <w:szCs w:val="24"/>
                <w:lang w:val="kk-KZ"/>
              </w:rPr>
            </w:pPr>
            <w:r w:rsidRPr="006E7BD5">
              <w:rPr>
                <w:rFonts w:ascii="Times New Roman" w:hAnsi="Times New Roman" w:cs="Times New Roman"/>
                <w:b/>
                <w:bCs/>
                <w:color w:val="000000" w:themeColor="text1"/>
                <w:spacing w:val="2"/>
                <w:sz w:val="24"/>
                <w:szCs w:val="24"/>
                <w:vertAlign w:val="superscript"/>
                <w:lang w:val="kk-KZ"/>
              </w:rPr>
              <w:t>8</w:t>
            </w:r>
            <w:r w:rsidRPr="006E7BD5">
              <w:rPr>
                <w:rFonts w:ascii="Times New Roman" w:hAnsi="Times New Roman" w:cs="Times New Roman"/>
                <w:b/>
                <w:bCs/>
                <w:sz w:val="24"/>
                <w:szCs w:val="24"/>
                <w:lang w:val="kk-KZ"/>
              </w:rPr>
              <w:t xml:space="preserve"> Осы абзац Заңның 16-бабы 3-тармағының 36-тармақшасы бойынша сатып алу жүргізілген жағдайда көрсетіледі.</w:t>
            </w:r>
          </w:p>
          <w:p w14:paraId="2AFB9763" w14:textId="19E430DF" w:rsidR="006E77FF" w:rsidRPr="00BE360C" w:rsidRDefault="006E77FF" w:rsidP="006E77FF">
            <w:pPr>
              <w:shd w:val="clear" w:color="auto" w:fill="FFFFFF"/>
              <w:ind w:firstLine="389"/>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Аббревиатураларды таратып жазу:</w:t>
            </w:r>
          </w:p>
          <w:p w14:paraId="36E57642" w14:textId="79582FC1" w:rsidR="006E77FF" w:rsidRPr="00BE360C" w:rsidRDefault="006E77FF" w:rsidP="006E77FF">
            <w:pPr>
              <w:shd w:val="clear" w:color="auto" w:fill="FFFFFF"/>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lastRenderedPageBreak/>
              <w:t>БСН – бизнес-сәйкестендіру нөмірі;</w:t>
            </w:r>
          </w:p>
          <w:p w14:paraId="5F5CCBBE" w14:textId="05E9FB1C" w:rsidR="006E77FF" w:rsidRPr="00BE360C" w:rsidRDefault="006E77FF" w:rsidP="006E77FF">
            <w:pPr>
              <w:shd w:val="clear" w:color="auto" w:fill="FFFFFF"/>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БСК – банктік сәйкестендіру коды;</w:t>
            </w:r>
          </w:p>
          <w:p w14:paraId="73C9296D" w14:textId="2FB89B23" w:rsidR="006E77FF" w:rsidRPr="00BE360C" w:rsidRDefault="006E77FF" w:rsidP="006E77FF">
            <w:pPr>
              <w:shd w:val="clear" w:color="auto" w:fill="FFFFFF"/>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ЖСК – жеке сәйкестендіру коды;</w:t>
            </w:r>
          </w:p>
          <w:p w14:paraId="51518B89" w14:textId="167E2309" w:rsidR="006E77FF" w:rsidRPr="00BE360C" w:rsidRDefault="006E77FF" w:rsidP="006E77FF">
            <w:pPr>
              <w:shd w:val="clear" w:color="auto" w:fill="FFFFFF"/>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ЖСН – жеке сәйкестендіру нөмірі;</w:t>
            </w:r>
          </w:p>
          <w:p w14:paraId="2AFF417A" w14:textId="551516D3" w:rsidR="006E77FF" w:rsidRPr="00BE360C" w:rsidRDefault="006E77FF" w:rsidP="006E77FF">
            <w:pPr>
              <w:shd w:val="clear" w:color="auto" w:fill="FFFFFF"/>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ССН – салық төлеушінің сәйкестендіру нөмірі;</w:t>
            </w:r>
          </w:p>
          <w:p w14:paraId="4648D6EC" w14:textId="3D78B0AB" w:rsidR="006E77FF" w:rsidRPr="00BE360C" w:rsidRDefault="006E77FF" w:rsidP="006E77FF">
            <w:pPr>
              <w:shd w:val="clear" w:color="auto" w:fill="FFFFFF"/>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ТЕН – төлеушіні есепке алу нөмірі;</w:t>
            </w:r>
          </w:p>
          <w:p w14:paraId="4523E15F" w14:textId="0FB889C7" w:rsidR="006E77FF" w:rsidRPr="00BE360C" w:rsidRDefault="006E77FF" w:rsidP="006E77FF">
            <w:pPr>
              <w:shd w:val="clear" w:color="auto" w:fill="FFFFFF"/>
              <w:textAlignment w:val="baseline"/>
              <w:rPr>
                <w:rFonts w:ascii="Times New Roman" w:eastAsia="Times New Roman" w:hAnsi="Times New Roman" w:cs="Times New Roman"/>
                <w:b/>
                <w:bCs/>
                <w:color w:val="000000" w:themeColor="text1"/>
                <w:spacing w:val="2"/>
                <w:sz w:val="24"/>
                <w:szCs w:val="24"/>
                <w:lang w:val="kk-KZ" w:eastAsia="ru-RU"/>
              </w:rPr>
            </w:pPr>
            <w:r w:rsidRPr="00BE360C">
              <w:rPr>
                <w:rFonts w:ascii="Times New Roman" w:eastAsia="Times New Roman" w:hAnsi="Times New Roman" w:cs="Times New Roman"/>
                <w:b/>
                <w:bCs/>
                <w:color w:val="000000" w:themeColor="text1"/>
                <w:spacing w:val="2"/>
                <w:sz w:val="24"/>
                <w:szCs w:val="24"/>
                <w:lang w:val="kk-KZ" w:eastAsia="ru-RU"/>
              </w:rPr>
              <w:t>ҚҚС – қосылған құн салығы;</w:t>
            </w:r>
          </w:p>
          <w:p w14:paraId="0377FF8C" w14:textId="2ACB0084" w:rsidR="006E77FF" w:rsidRPr="00BE360C" w:rsidRDefault="006E77FF" w:rsidP="006E77FF">
            <w:pPr>
              <w:rPr>
                <w:rFonts w:ascii="Times New Roman" w:hAnsi="Times New Roman" w:cs="Times New Roman"/>
                <w:b/>
                <w:bCs/>
                <w:color w:val="000000" w:themeColor="text1"/>
                <w:sz w:val="24"/>
                <w:szCs w:val="24"/>
                <w:lang w:val="kk-KZ"/>
              </w:rPr>
            </w:pPr>
            <w:r w:rsidRPr="00BE360C">
              <w:rPr>
                <w:rFonts w:ascii="Times New Roman" w:eastAsia="Times New Roman" w:hAnsi="Times New Roman" w:cs="Times New Roman"/>
                <w:b/>
                <w:bCs/>
                <w:color w:val="000000" w:themeColor="text1"/>
                <w:spacing w:val="2"/>
                <w:sz w:val="24"/>
                <w:szCs w:val="24"/>
                <w:lang w:val="kk-KZ" w:eastAsia="ru-RU"/>
              </w:rPr>
              <w:t>Т.А.Ә. – тегі аты әкесінің аты (бар болған жағдайда).</w:t>
            </w:r>
          </w:p>
        </w:tc>
        <w:tc>
          <w:tcPr>
            <w:tcW w:w="2836" w:type="dxa"/>
            <w:shd w:val="clear" w:color="auto" w:fill="auto"/>
          </w:tcPr>
          <w:p w14:paraId="7CF6C647" w14:textId="77777777" w:rsidR="00511626" w:rsidRPr="00BE360C" w:rsidRDefault="00511626" w:rsidP="00511626">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lastRenderedPageBreak/>
              <w:t>Мемлекет басшысының 2024 жылғы 7 ақпандағы «Толық бітіріп берілетін құрылыс бойынша конкурс» тәсілімен мемлекеттік сатып алуды жүзеге асыру тәртібін реттеу туралы тапсырмасын іске асыру шеңберінде.</w:t>
            </w:r>
          </w:p>
          <w:p w14:paraId="2D934ECA" w14:textId="76B07D2D" w:rsidR="006E77FF" w:rsidRPr="009E4DCE" w:rsidRDefault="00511626" w:rsidP="00511626">
            <w:pPr>
              <w:ind w:firstLine="320"/>
              <w:jc w:val="both"/>
              <w:rPr>
                <w:rFonts w:ascii="Times New Roman" w:hAnsi="Times New Roman"/>
                <w:bCs/>
                <w:color w:val="000000" w:themeColor="text1"/>
                <w:sz w:val="24"/>
                <w:szCs w:val="24"/>
                <w:lang w:val="kk-KZ"/>
              </w:rPr>
            </w:pPr>
            <w:r w:rsidRPr="00BE360C">
              <w:rPr>
                <w:rFonts w:ascii="Times New Roman" w:hAnsi="Times New Roman"/>
                <w:bCs/>
                <w:color w:val="000000" w:themeColor="text1"/>
                <w:sz w:val="24"/>
                <w:szCs w:val="24"/>
                <w:lang w:val="kk-KZ"/>
              </w:rPr>
              <w:t xml:space="preserve">Сондай-ақ, «Толық бітіріп берілетін құрылыс» бойынша конкурсты жүзеге асыру тәртібін жақсарту мақсатында </w:t>
            </w:r>
            <w:r w:rsidR="006E77FF" w:rsidRPr="00BE360C">
              <w:rPr>
                <w:rFonts w:ascii="Times New Roman" w:hAnsi="Times New Roman"/>
                <w:bCs/>
                <w:color w:val="000000" w:themeColor="text1"/>
                <w:sz w:val="24"/>
                <w:szCs w:val="24"/>
                <w:lang w:val="kk-KZ"/>
              </w:rPr>
              <w:t>«Толық бітіріп берілетін құрылыс» бойынша мемлекеттік сатып алудың үлгілік шартты қарастыру қажет</w:t>
            </w:r>
          </w:p>
        </w:tc>
      </w:tr>
    </w:tbl>
    <w:p w14:paraId="19C70C93" w14:textId="62BB8F1A" w:rsidR="00AF71BC" w:rsidRPr="009E4DCE" w:rsidRDefault="00AF71BC" w:rsidP="0055268A">
      <w:pPr>
        <w:pStyle w:val="a4"/>
        <w:spacing w:before="0" w:beforeAutospacing="0" w:after="0" w:afterAutospacing="0"/>
        <w:jc w:val="both"/>
        <w:rPr>
          <w:color w:val="000000" w:themeColor="text1"/>
          <w:lang w:val="kk-KZ"/>
        </w:rPr>
      </w:pPr>
    </w:p>
    <w:sectPr w:rsidR="00AF71BC" w:rsidRPr="009E4DCE" w:rsidSect="00F06802">
      <w:headerReference w:type="default" r:id="rId8"/>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E861" w14:textId="77777777" w:rsidR="00D64CF8" w:rsidRDefault="00D64CF8" w:rsidP="00AE650A">
      <w:pPr>
        <w:spacing w:after="0" w:line="240" w:lineRule="auto"/>
      </w:pPr>
      <w:r>
        <w:separator/>
      </w:r>
    </w:p>
  </w:endnote>
  <w:endnote w:type="continuationSeparator" w:id="0">
    <w:p w14:paraId="3325BC0A" w14:textId="77777777" w:rsidR="00D64CF8" w:rsidRDefault="00D64CF8"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D1B20" w14:textId="77777777" w:rsidR="00D64CF8" w:rsidRDefault="00D64CF8" w:rsidP="00AE650A">
      <w:pPr>
        <w:spacing w:after="0" w:line="240" w:lineRule="auto"/>
      </w:pPr>
      <w:r>
        <w:separator/>
      </w:r>
    </w:p>
  </w:footnote>
  <w:footnote w:type="continuationSeparator" w:id="0">
    <w:p w14:paraId="795A8232" w14:textId="77777777" w:rsidR="00D64CF8" w:rsidRDefault="00D64CF8"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26523714" w:rsidR="00525F45" w:rsidRDefault="00525F45" w:rsidP="00F12757">
        <w:pPr>
          <w:pStyle w:val="af2"/>
          <w:jc w:val="center"/>
        </w:pPr>
        <w:r>
          <w:fldChar w:fldCharType="begin"/>
        </w:r>
        <w:r>
          <w:instrText>PAGE   \* MERGEFORMAT</w:instrText>
        </w:r>
        <w:r>
          <w:fldChar w:fldCharType="separate"/>
        </w:r>
        <w:r w:rsidR="000D2133">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947FC"/>
    <w:multiLevelType w:val="hybridMultilevel"/>
    <w:tmpl w:val="D9C870B4"/>
    <w:lvl w:ilvl="0" w:tplc="9F5C234E">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3"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5"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6"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7"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8" w15:restartNumberingAfterBreak="0">
    <w:nsid w:val="760D15C5"/>
    <w:multiLevelType w:val="hybridMultilevel"/>
    <w:tmpl w:val="148E0AA4"/>
    <w:lvl w:ilvl="0" w:tplc="B284E5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3"/>
  </w:num>
  <w:num w:numId="3">
    <w:abstractNumId w:val="7"/>
  </w:num>
  <w:num w:numId="4">
    <w:abstractNumId w:val="5"/>
  </w:num>
  <w:num w:numId="5">
    <w:abstractNumId w:val="1"/>
  </w:num>
  <w:num w:numId="6">
    <w:abstractNumId w:val="4"/>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3DAA"/>
    <w:rsid w:val="0000472E"/>
    <w:rsid w:val="00004E7A"/>
    <w:rsid w:val="00005D12"/>
    <w:rsid w:val="00011313"/>
    <w:rsid w:val="000113A6"/>
    <w:rsid w:val="000128C7"/>
    <w:rsid w:val="0001414A"/>
    <w:rsid w:val="000150E1"/>
    <w:rsid w:val="000154EF"/>
    <w:rsid w:val="00015622"/>
    <w:rsid w:val="000158E6"/>
    <w:rsid w:val="0002145F"/>
    <w:rsid w:val="0002259A"/>
    <w:rsid w:val="0002363A"/>
    <w:rsid w:val="00023A58"/>
    <w:rsid w:val="00024368"/>
    <w:rsid w:val="00024476"/>
    <w:rsid w:val="00024D06"/>
    <w:rsid w:val="00025180"/>
    <w:rsid w:val="000261B1"/>
    <w:rsid w:val="00026ACD"/>
    <w:rsid w:val="00027068"/>
    <w:rsid w:val="0003005E"/>
    <w:rsid w:val="0003361B"/>
    <w:rsid w:val="00033919"/>
    <w:rsid w:val="0003506D"/>
    <w:rsid w:val="000359FE"/>
    <w:rsid w:val="00036171"/>
    <w:rsid w:val="000364B6"/>
    <w:rsid w:val="00036E77"/>
    <w:rsid w:val="00036F65"/>
    <w:rsid w:val="00040A52"/>
    <w:rsid w:val="0004108A"/>
    <w:rsid w:val="00041666"/>
    <w:rsid w:val="00043464"/>
    <w:rsid w:val="00044F4C"/>
    <w:rsid w:val="00045155"/>
    <w:rsid w:val="000458B7"/>
    <w:rsid w:val="00047931"/>
    <w:rsid w:val="0004795E"/>
    <w:rsid w:val="00051D43"/>
    <w:rsid w:val="000523A3"/>
    <w:rsid w:val="000548D5"/>
    <w:rsid w:val="00054FB3"/>
    <w:rsid w:val="00055091"/>
    <w:rsid w:val="00055215"/>
    <w:rsid w:val="000553EE"/>
    <w:rsid w:val="000560DB"/>
    <w:rsid w:val="00057767"/>
    <w:rsid w:val="00060D18"/>
    <w:rsid w:val="000616C4"/>
    <w:rsid w:val="00062019"/>
    <w:rsid w:val="000639E2"/>
    <w:rsid w:val="00065860"/>
    <w:rsid w:val="0007062B"/>
    <w:rsid w:val="00071499"/>
    <w:rsid w:val="000722E0"/>
    <w:rsid w:val="00072DC1"/>
    <w:rsid w:val="00072FC8"/>
    <w:rsid w:val="00073A85"/>
    <w:rsid w:val="00075325"/>
    <w:rsid w:val="000756C4"/>
    <w:rsid w:val="00075E4A"/>
    <w:rsid w:val="000761CA"/>
    <w:rsid w:val="00082145"/>
    <w:rsid w:val="00082E3A"/>
    <w:rsid w:val="0008525B"/>
    <w:rsid w:val="000857C3"/>
    <w:rsid w:val="0008644D"/>
    <w:rsid w:val="0008650D"/>
    <w:rsid w:val="000871F7"/>
    <w:rsid w:val="00087392"/>
    <w:rsid w:val="0008768B"/>
    <w:rsid w:val="00087C75"/>
    <w:rsid w:val="000909D5"/>
    <w:rsid w:val="00090C51"/>
    <w:rsid w:val="00093125"/>
    <w:rsid w:val="0009404F"/>
    <w:rsid w:val="0009410E"/>
    <w:rsid w:val="00094BF2"/>
    <w:rsid w:val="00095E8C"/>
    <w:rsid w:val="000963FE"/>
    <w:rsid w:val="0009649A"/>
    <w:rsid w:val="000970C0"/>
    <w:rsid w:val="0009714D"/>
    <w:rsid w:val="00097B1C"/>
    <w:rsid w:val="000A0B59"/>
    <w:rsid w:val="000A0C3C"/>
    <w:rsid w:val="000A14B5"/>
    <w:rsid w:val="000A1835"/>
    <w:rsid w:val="000A1BA0"/>
    <w:rsid w:val="000A28DD"/>
    <w:rsid w:val="000A2B0F"/>
    <w:rsid w:val="000A2DB6"/>
    <w:rsid w:val="000A31F0"/>
    <w:rsid w:val="000A36CD"/>
    <w:rsid w:val="000A60A3"/>
    <w:rsid w:val="000A62C6"/>
    <w:rsid w:val="000A6642"/>
    <w:rsid w:val="000A755E"/>
    <w:rsid w:val="000A7710"/>
    <w:rsid w:val="000B2C08"/>
    <w:rsid w:val="000B345B"/>
    <w:rsid w:val="000B5472"/>
    <w:rsid w:val="000B5A8C"/>
    <w:rsid w:val="000B63BD"/>
    <w:rsid w:val="000C0C4E"/>
    <w:rsid w:val="000C4E99"/>
    <w:rsid w:val="000C5C63"/>
    <w:rsid w:val="000C665D"/>
    <w:rsid w:val="000C6D41"/>
    <w:rsid w:val="000C761B"/>
    <w:rsid w:val="000C76CA"/>
    <w:rsid w:val="000C785C"/>
    <w:rsid w:val="000D0890"/>
    <w:rsid w:val="000D17C6"/>
    <w:rsid w:val="000D2133"/>
    <w:rsid w:val="000D23DE"/>
    <w:rsid w:val="000D264D"/>
    <w:rsid w:val="000D327B"/>
    <w:rsid w:val="000D57EA"/>
    <w:rsid w:val="000D6CDD"/>
    <w:rsid w:val="000D6E71"/>
    <w:rsid w:val="000D71D5"/>
    <w:rsid w:val="000D77A3"/>
    <w:rsid w:val="000D7AE3"/>
    <w:rsid w:val="000E1126"/>
    <w:rsid w:val="000E316B"/>
    <w:rsid w:val="000E35D7"/>
    <w:rsid w:val="000E3C53"/>
    <w:rsid w:val="000E3E2D"/>
    <w:rsid w:val="000E4C5E"/>
    <w:rsid w:val="000E73A2"/>
    <w:rsid w:val="000E7A2F"/>
    <w:rsid w:val="000E7CA2"/>
    <w:rsid w:val="000F002D"/>
    <w:rsid w:val="000F04AF"/>
    <w:rsid w:val="000F0669"/>
    <w:rsid w:val="000F13C6"/>
    <w:rsid w:val="000F17A3"/>
    <w:rsid w:val="000F21D9"/>
    <w:rsid w:val="000F2655"/>
    <w:rsid w:val="000F5960"/>
    <w:rsid w:val="000F630B"/>
    <w:rsid w:val="000F6BFC"/>
    <w:rsid w:val="00100E65"/>
    <w:rsid w:val="0010281D"/>
    <w:rsid w:val="00103A7E"/>
    <w:rsid w:val="00103B67"/>
    <w:rsid w:val="00104BCD"/>
    <w:rsid w:val="00105C13"/>
    <w:rsid w:val="00106B94"/>
    <w:rsid w:val="00106BD9"/>
    <w:rsid w:val="00107064"/>
    <w:rsid w:val="00111DA6"/>
    <w:rsid w:val="0011227E"/>
    <w:rsid w:val="00113530"/>
    <w:rsid w:val="00113D1E"/>
    <w:rsid w:val="00114A6F"/>
    <w:rsid w:val="00114FA9"/>
    <w:rsid w:val="001151C7"/>
    <w:rsid w:val="001213B1"/>
    <w:rsid w:val="00121774"/>
    <w:rsid w:val="00121E5C"/>
    <w:rsid w:val="0012262A"/>
    <w:rsid w:val="00122D24"/>
    <w:rsid w:val="0012380C"/>
    <w:rsid w:val="001239BF"/>
    <w:rsid w:val="00124148"/>
    <w:rsid w:val="00124DCA"/>
    <w:rsid w:val="00125996"/>
    <w:rsid w:val="001309B0"/>
    <w:rsid w:val="00132AD3"/>
    <w:rsid w:val="00134B50"/>
    <w:rsid w:val="0013540D"/>
    <w:rsid w:val="00135BA3"/>
    <w:rsid w:val="0013664F"/>
    <w:rsid w:val="00136E6D"/>
    <w:rsid w:val="001373FD"/>
    <w:rsid w:val="00137F06"/>
    <w:rsid w:val="001406E8"/>
    <w:rsid w:val="00141352"/>
    <w:rsid w:val="001425C0"/>
    <w:rsid w:val="00142A58"/>
    <w:rsid w:val="001441AB"/>
    <w:rsid w:val="001447C5"/>
    <w:rsid w:val="00146EF0"/>
    <w:rsid w:val="00146FDD"/>
    <w:rsid w:val="00147DED"/>
    <w:rsid w:val="00150B70"/>
    <w:rsid w:val="0015108A"/>
    <w:rsid w:val="00152022"/>
    <w:rsid w:val="00153754"/>
    <w:rsid w:val="00154291"/>
    <w:rsid w:val="001543F8"/>
    <w:rsid w:val="00156421"/>
    <w:rsid w:val="00156697"/>
    <w:rsid w:val="00157C46"/>
    <w:rsid w:val="00161A21"/>
    <w:rsid w:val="00161A9D"/>
    <w:rsid w:val="00162154"/>
    <w:rsid w:val="00162503"/>
    <w:rsid w:val="001628E6"/>
    <w:rsid w:val="00162961"/>
    <w:rsid w:val="001636E0"/>
    <w:rsid w:val="00163A4F"/>
    <w:rsid w:val="00165258"/>
    <w:rsid w:val="001657B7"/>
    <w:rsid w:val="00166099"/>
    <w:rsid w:val="00166E5C"/>
    <w:rsid w:val="0017049C"/>
    <w:rsid w:val="001735C9"/>
    <w:rsid w:val="00174216"/>
    <w:rsid w:val="001748F3"/>
    <w:rsid w:val="00174FE6"/>
    <w:rsid w:val="0017516D"/>
    <w:rsid w:val="001755F0"/>
    <w:rsid w:val="001760E9"/>
    <w:rsid w:val="00176610"/>
    <w:rsid w:val="00177E5B"/>
    <w:rsid w:val="00180529"/>
    <w:rsid w:val="00180873"/>
    <w:rsid w:val="00182BC1"/>
    <w:rsid w:val="00183019"/>
    <w:rsid w:val="00184638"/>
    <w:rsid w:val="001846CF"/>
    <w:rsid w:val="00186DD4"/>
    <w:rsid w:val="00186E1A"/>
    <w:rsid w:val="001877EB"/>
    <w:rsid w:val="00187A87"/>
    <w:rsid w:val="0019057F"/>
    <w:rsid w:val="001907BB"/>
    <w:rsid w:val="00190AAB"/>
    <w:rsid w:val="00191982"/>
    <w:rsid w:val="00191DE6"/>
    <w:rsid w:val="00191E12"/>
    <w:rsid w:val="00193E62"/>
    <w:rsid w:val="00193E9E"/>
    <w:rsid w:val="00195F04"/>
    <w:rsid w:val="0019694B"/>
    <w:rsid w:val="00196EC6"/>
    <w:rsid w:val="00197BFB"/>
    <w:rsid w:val="001A4BA3"/>
    <w:rsid w:val="001A5A16"/>
    <w:rsid w:val="001A63BD"/>
    <w:rsid w:val="001A64A2"/>
    <w:rsid w:val="001A7374"/>
    <w:rsid w:val="001B0034"/>
    <w:rsid w:val="001B4666"/>
    <w:rsid w:val="001B500A"/>
    <w:rsid w:val="001B6239"/>
    <w:rsid w:val="001B681E"/>
    <w:rsid w:val="001B75F2"/>
    <w:rsid w:val="001C07D7"/>
    <w:rsid w:val="001C1A36"/>
    <w:rsid w:val="001C1F6F"/>
    <w:rsid w:val="001C30C9"/>
    <w:rsid w:val="001C33DD"/>
    <w:rsid w:val="001C372B"/>
    <w:rsid w:val="001C3B11"/>
    <w:rsid w:val="001C3B44"/>
    <w:rsid w:val="001C65B5"/>
    <w:rsid w:val="001C6B92"/>
    <w:rsid w:val="001D0998"/>
    <w:rsid w:val="001D12DB"/>
    <w:rsid w:val="001D178D"/>
    <w:rsid w:val="001D2565"/>
    <w:rsid w:val="001D3A26"/>
    <w:rsid w:val="001D3CE0"/>
    <w:rsid w:val="001D6135"/>
    <w:rsid w:val="001D6FB9"/>
    <w:rsid w:val="001E1363"/>
    <w:rsid w:val="001E3C78"/>
    <w:rsid w:val="001E600B"/>
    <w:rsid w:val="001E6240"/>
    <w:rsid w:val="001E6B76"/>
    <w:rsid w:val="001E6BCA"/>
    <w:rsid w:val="001E708D"/>
    <w:rsid w:val="001E771E"/>
    <w:rsid w:val="001F0413"/>
    <w:rsid w:val="001F26D5"/>
    <w:rsid w:val="001F3265"/>
    <w:rsid w:val="001F340B"/>
    <w:rsid w:val="001F3461"/>
    <w:rsid w:val="001F4F49"/>
    <w:rsid w:val="001F6792"/>
    <w:rsid w:val="001F6FFE"/>
    <w:rsid w:val="001F780C"/>
    <w:rsid w:val="001F7C31"/>
    <w:rsid w:val="002005A4"/>
    <w:rsid w:val="00200ECE"/>
    <w:rsid w:val="00201115"/>
    <w:rsid w:val="00203F29"/>
    <w:rsid w:val="00204127"/>
    <w:rsid w:val="002048BB"/>
    <w:rsid w:val="00205418"/>
    <w:rsid w:val="00206EA7"/>
    <w:rsid w:val="0020770B"/>
    <w:rsid w:val="00210C7B"/>
    <w:rsid w:val="00210D5F"/>
    <w:rsid w:val="00212B69"/>
    <w:rsid w:val="0021376F"/>
    <w:rsid w:val="00216CAE"/>
    <w:rsid w:val="002216C4"/>
    <w:rsid w:val="00222B0F"/>
    <w:rsid w:val="00223AE9"/>
    <w:rsid w:val="002241FF"/>
    <w:rsid w:val="00227A5A"/>
    <w:rsid w:val="002306C1"/>
    <w:rsid w:val="00233580"/>
    <w:rsid w:val="00234594"/>
    <w:rsid w:val="00236371"/>
    <w:rsid w:val="002369CE"/>
    <w:rsid w:val="002374DD"/>
    <w:rsid w:val="00237F0F"/>
    <w:rsid w:val="00237F2C"/>
    <w:rsid w:val="00240D11"/>
    <w:rsid w:val="002413A6"/>
    <w:rsid w:val="00242695"/>
    <w:rsid w:val="0024351B"/>
    <w:rsid w:val="00243778"/>
    <w:rsid w:val="0024382C"/>
    <w:rsid w:val="00245EB7"/>
    <w:rsid w:val="00247489"/>
    <w:rsid w:val="00247C0A"/>
    <w:rsid w:val="00247D31"/>
    <w:rsid w:val="00250CBC"/>
    <w:rsid w:val="002516FE"/>
    <w:rsid w:val="00251C0A"/>
    <w:rsid w:val="00252B06"/>
    <w:rsid w:val="00253C79"/>
    <w:rsid w:val="00255974"/>
    <w:rsid w:val="00255A4B"/>
    <w:rsid w:val="00255EBF"/>
    <w:rsid w:val="00256EC2"/>
    <w:rsid w:val="002575F6"/>
    <w:rsid w:val="00260659"/>
    <w:rsid w:val="0026117A"/>
    <w:rsid w:val="00261F8A"/>
    <w:rsid w:val="002625FF"/>
    <w:rsid w:val="00264DCF"/>
    <w:rsid w:val="00265230"/>
    <w:rsid w:val="00265BFC"/>
    <w:rsid w:val="00266C95"/>
    <w:rsid w:val="002728C3"/>
    <w:rsid w:val="0027331D"/>
    <w:rsid w:val="002739FC"/>
    <w:rsid w:val="00273FF1"/>
    <w:rsid w:val="00274FA0"/>
    <w:rsid w:val="00276300"/>
    <w:rsid w:val="0027695A"/>
    <w:rsid w:val="00277C89"/>
    <w:rsid w:val="002800E6"/>
    <w:rsid w:val="002805DE"/>
    <w:rsid w:val="00280B22"/>
    <w:rsid w:val="00280CD9"/>
    <w:rsid w:val="00280D1A"/>
    <w:rsid w:val="00280F18"/>
    <w:rsid w:val="0028114B"/>
    <w:rsid w:val="00281634"/>
    <w:rsid w:val="0028241B"/>
    <w:rsid w:val="00282D48"/>
    <w:rsid w:val="0028360F"/>
    <w:rsid w:val="00283A91"/>
    <w:rsid w:val="00284BC4"/>
    <w:rsid w:val="00284E77"/>
    <w:rsid w:val="00284E81"/>
    <w:rsid w:val="002861A8"/>
    <w:rsid w:val="0028787A"/>
    <w:rsid w:val="00287BDA"/>
    <w:rsid w:val="00290D28"/>
    <w:rsid w:val="00290FF5"/>
    <w:rsid w:val="0029260A"/>
    <w:rsid w:val="00293884"/>
    <w:rsid w:val="00293D81"/>
    <w:rsid w:val="0029517B"/>
    <w:rsid w:val="00297E5D"/>
    <w:rsid w:val="002A06DC"/>
    <w:rsid w:val="002A1003"/>
    <w:rsid w:val="002A123F"/>
    <w:rsid w:val="002A17A9"/>
    <w:rsid w:val="002A1E21"/>
    <w:rsid w:val="002A1E54"/>
    <w:rsid w:val="002A555D"/>
    <w:rsid w:val="002A6035"/>
    <w:rsid w:val="002A638B"/>
    <w:rsid w:val="002A63ED"/>
    <w:rsid w:val="002A7437"/>
    <w:rsid w:val="002B00F9"/>
    <w:rsid w:val="002B1482"/>
    <w:rsid w:val="002B1683"/>
    <w:rsid w:val="002B180F"/>
    <w:rsid w:val="002B1F25"/>
    <w:rsid w:val="002B35CD"/>
    <w:rsid w:val="002B3FC9"/>
    <w:rsid w:val="002B40A7"/>
    <w:rsid w:val="002B562F"/>
    <w:rsid w:val="002B66FF"/>
    <w:rsid w:val="002B6B87"/>
    <w:rsid w:val="002B730C"/>
    <w:rsid w:val="002C0680"/>
    <w:rsid w:val="002C108A"/>
    <w:rsid w:val="002C17A3"/>
    <w:rsid w:val="002C2482"/>
    <w:rsid w:val="002C32B5"/>
    <w:rsid w:val="002C3994"/>
    <w:rsid w:val="002C3D2A"/>
    <w:rsid w:val="002C42A7"/>
    <w:rsid w:val="002C4486"/>
    <w:rsid w:val="002C51A4"/>
    <w:rsid w:val="002C5839"/>
    <w:rsid w:val="002C59BF"/>
    <w:rsid w:val="002C59C7"/>
    <w:rsid w:val="002C709D"/>
    <w:rsid w:val="002C75C9"/>
    <w:rsid w:val="002D0F47"/>
    <w:rsid w:val="002D14FE"/>
    <w:rsid w:val="002D1E9A"/>
    <w:rsid w:val="002D360A"/>
    <w:rsid w:val="002D3913"/>
    <w:rsid w:val="002E1620"/>
    <w:rsid w:val="002E25C8"/>
    <w:rsid w:val="002E3950"/>
    <w:rsid w:val="002E3BEB"/>
    <w:rsid w:val="002E416E"/>
    <w:rsid w:val="002E42A0"/>
    <w:rsid w:val="002E477A"/>
    <w:rsid w:val="002E629C"/>
    <w:rsid w:val="002F08EE"/>
    <w:rsid w:val="002F0DF2"/>
    <w:rsid w:val="002F1372"/>
    <w:rsid w:val="002F1510"/>
    <w:rsid w:val="002F1AFD"/>
    <w:rsid w:val="002F1E0F"/>
    <w:rsid w:val="002F24E1"/>
    <w:rsid w:val="002F255C"/>
    <w:rsid w:val="002F689C"/>
    <w:rsid w:val="002F6A7E"/>
    <w:rsid w:val="002F71CD"/>
    <w:rsid w:val="002F7886"/>
    <w:rsid w:val="003008D2"/>
    <w:rsid w:val="00301922"/>
    <w:rsid w:val="00305550"/>
    <w:rsid w:val="00305D52"/>
    <w:rsid w:val="00310FC1"/>
    <w:rsid w:val="003110DE"/>
    <w:rsid w:val="0031373E"/>
    <w:rsid w:val="003137E4"/>
    <w:rsid w:val="00315769"/>
    <w:rsid w:val="0031578E"/>
    <w:rsid w:val="00315A7B"/>
    <w:rsid w:val="00315B2B"/>
    <w:rsid w:val="00315C6B"/>
    <w:rsid w:val="00315F33"/>
    <w:rsid w:val="0031623B"/>
    <w:rsid w:val="00317E11"/>
    <w:rsid w:val="00320AFF"/>
    <w:rsid w:val="00320C09"/>
    <w:rsid w:val="00320DE5"/>
    <w:rsid w:val="00322929"/>
    <w:rsid w:val="00323591"/>
    <w:rsid w:val="00323FCF"/>
    <w:rsid w:val="0032653D"/>
    <w:rsid w:val="003272D6"/>
    <w:rsid w:val="00327388"/>
    <w:rsid w:val="00330276"/>
    <w:rsid w:val="00330BFB"/>
    <w:rsid w:val="0033151A"/>
    <w:rsid w:val="00331653"/>
    <w:rsid w:val="003317D4"/>
    <w:rsid w:val="00332115"/>
    <w:rsid w:val="00332FB8"/>
    <w:rsid w:val="003347DE"/>
    <w:rsid w:val="003351F3"/>
    <w:rsid w:val="00335A4A"/>
    <w:rsid w:val="0033602C"/>
    <w:rsid w:val="00336461"/>
    <w:rsid w:val="00336485"/>
    <w:rsid w:val="00336B58"/>
    <w:rsid w:val="00336BD8"/>
    <w:rsid w:val="00337738"/>
    <w:rsid w:val="00337DB1"/>
    <w:rsid w:val="003418EB"/>
    <w:rsid w:val="00341D8F"/>
    <w:rsid w:val="00341F73"/>
    <w:rsid w:val="00342D07"/>
    <w:rsid w:val="00342E02"/>
    <w:rsid w:val="00343113"/>
    <w:rsid w:val="00345229"/>
    <w:rsid w:val="00346210"/>
    <w:rsid w:val="0034629C"/>
    <w:rsid w:val="00347300"/>
    <w:rsid w:val="00350181"/>
    <w:rsid w:val="00351C3A"/>
    <w:rsid w:val="00351D10"/>
    <w:rsid w:val="003524DA"/>
    <w:rsid w:val="00355691"/>
    <w:rsid w:val="00356C86"/>
    <w:rsid w:val="00357356"/>
    <w:rsid w:val="003575DC"/>
    <w:rsid w:val="00360083"/>
    <w:rsid w:val="003601A4"/>
    <w:rsid w:val="0036083E"/>
    <w:rsid w:val="00360A63"/>
    <w:rsid w:val="00364D79"/>
    <w:rsid w:val="003656FE"/>
    <w:rsid w:val="00366616"/>
    <w:rsid w:val="00367331"/>
    <w:rsid w:val="00367393"/>
    <w:rsid w:val="00371B62"/>
    <w:rsid w:val="00371F10"/>
    <w:rsid w:val="00372828"/>
    <w:rsid w:val="003753D3"/>
    <w:rsid w:val="00376782"/>
    <w:rsid w:val="003777C4"/>
    <w:rsid w:val="00380428"/>
    <w:rsid w:val="00380C07"/>
    <w:rsid w:val="00380E84"/>
    <w:rsid w:val="003827CE"/>
    <w:rsid w:val="00383EF0"/>
    <w:rsid w:val="00384EF1"/>
    <w:rsid w:val="003905F2"/>
    <w:rsid w:val="00390816"/>
    <w:rsid w:val="00390C2C"/>
    <w:rsid w:val="00390E2B"/>
    <w:rsid w:val="00391867"/>
    <w:rsid w:val="003930C1"/>
    <w:rsid w:val="00393247"/>
    <w:rsid w:val="00394D1B"/>
    <w:rsid w:val="00396C8D"/>
    <w:rsid w:val="00396E53"/>
    <w:rsid w:val="00397070"/>
    <w:rsid w:val="00397637"/>
    <w:rsid w:val="003A02E9"/>
    <w:rsid w:val="003A1A80"/>
    <w:rsid w:val="003A1D5F"/>
    <w:rsid w:val="003A3A10"/>
    <w:rsid w:val="003A3D31"/>
    <w:rsid w:val="003A4A58"/>
    <w:rsid w:val="003A571B"/>
    <w:rsid w:val="003A59F9"/>
    <w:rsid w:val="003A6E3E"/>
    <w:rsid w:val="003A7259"/>
    <w:rsid w:val="003B0460"/>
    <w:rsid w:val="003B16E8"/>
    <w:rsid w:val="003B30C4"/>
    <w:rsid w:val="003B51DC"/>
    <w:rsid w:val="003B6BD8"/>
    <w:rsid w:val="003C00A5"/>
    <w:rsid w:val="003C03ED"/>
    <w:rsid w:val="003C0826"/>
    <w:rsid w:val="003C1547"/>
    <w:rsid w:val="003C15D5"/>
    <w:rsid w:val="003C2202"/>
    <w:rsid w:val="003C335A"/>
    <w:rsid w:val="003C6782"/>
    <w:rsid w:val="003C6E44"/>
    <w:rsid w:val="003C76C8"/>
    <w:rsid w:val="003D1A54"/>
    <w:rsid w:val="003D354B"/>
    <w:rsid w:val="003D5650"/>
    <w:rsid w:val="003D7866"/>
    <w:rsid w:val="003E0192"/>
    <w:rsid w:val="003E0F9E"/>
    <w:rsid w:val="003E19EA"/>
    <w:rsid w:val="003E3724"/>
    <w:rsid w:val="003E4F29"/>
    <w:rsid w:val="003E5CB4"/>
    <w:rsid w:val="003E62A9"/>
    <w:rsid w:val="003E6512"/>
    <w:rsid w:val="003E6CFB"/>
    <w:rsid w:val="003E7508"/>
    <w:rsid w:val="003F0EE5"/>
    <w:rsid w:val="003F1848"/>
    <w:rsid w:val="003F2188"/>
    <w:rsid w:val="003F2F3F"/>
    <w:rsid w:val="003F3F2B"/>
    <w:rsid w:val="003F43C6"/>
    <w:rsid w:val="003F48AA"/>
    <w:rsid w:val="003F4AE2"/>
    <w:rsid w:val="003F5455"/>
    <w:rsid w:val="003F658C"/>
    <w:rsid w:val="003F6EE2"/>
    <w:rsid w:val="003F6F9B"/>
    <w:rsid w:val="003F798E"/>
    <w:rsid w:val="00400C13"/>
    <w:rsid w:val="00402599"/>
    <w:rsid w:val="0040372C"/>
    <w:rsid w:val="00404581"/>
    <w:rsid w:val="00404824"/>
    <w:rsid w:val="0040531C"/>
    <w:rsid w:val="00406646"/>
    <w:rsid w:val="004071E7"/>
    <w:rsid w:val="0040743C"/>
    <w:rsid w:val="0040745D"/>
    <w:rsid w:val="004076F6"/>
    <w:rsid w:val="00410415"/>
    <w:rsid w:val="00410C5A"/>
    <w:rsid w:val="00411EEE"/>
    <w:rsid w:val="00412E29"/>
    <w:rsid w:val="00414378"/>
    <w:rsid w:val="00414415"/>
    <w:rsid w:val="004145A8"/>
    <w:rsid w:val="00415C9F"/>
    <w:rsid w:val="0041634A"/>
    <w:rsid w:val="004165D3"/>
    <w:rsid w:val="00416C2F"/>
    <w:rsid w:val="00416DC2"/>
    <w:rsid w:val="0041765E"/>
    <w:rsid w:val="004202EA"/>
    <w:rsid w:val="00421D1E"/>
    <w:rsid w:val="0042275A"/>
    <w:rsid w:val="00422D31"/>
    <w:rsid w:val="004246CB"/>
    <w:rsid w:val="0042574A"/>
    <w:rsid w:val="00425C55"/>
    <w:rsid w:val="0042686D"/>
    <w:rsid w:val="0042784A"/>
    <w:rsid w:val="00432FF4"/>
    <w:rsid w:val="00433D3C"/>
    <w:rsid w:val="00435BD1"/>
    <w:rsid w:val="00435C2A"/>
    <w:rsid w:val="00437D1D"/>
    <w:rsid w:val="00441769"/>
    <w:rsid w:val="0044258D"/>
    <w:rsid w:val="00443150"/>
    <w:rsid w:val="004431EF"/>
    <w:rsid w:val="00443505"/>
    <w:rsid w:val="00444398"/>
    <w:rsid w:val="00444D09"/>
    <w:rsid w:val="00445ADB"/>
    <w:rsid w:val="00446162"/>
    <w:rsid w:val="00446BDF"/>
    <w:rsid w:val="004475A7"/>
    <w:rsid w:val="004522C1"/>
    <w:rsid w:val="004535E3"/>
    <w:rsid w:val="00454585"/>
    <w:rsid w:val="00454708"/>
    <w:rsid w:val="004557C9"/>
    <w:rsid w:val="0045722C"/>
    <w:rsid w:val="00457D48"/>
    <w:rsid w:val="00460414"/>
    <w:rsid w:val="00460C54"/>
    <w:rsid w:val="00462071"/>
    <w:rsid w:val="004620E7"/>
    <w:rsid w:val="00464739"/>
    <w:rsid w:val="0046780B"/>
    <w:rsid w:val="00467C6B"/>
    <w:rsid w:val="00467CE8"/>
    <w:rsid w:val="00467FC8"/>
    <w:rsid w:val="004713D5"/>
    <w:rsid w:val="00471900"/>
    <w:rsid w:val="004733B5"/>
    <w:rsid w:val="00473F9B"/>
    <w:rsid w:val="00474979"/>
    <w:rsid w:val="00481383"/>
    <w:rsid w:val="00482572"/>
    <w:rsid w:val="004831AE"/>
    <w:rsid w:val="0048488F"/>
    <w:rsid w:val="00484AFA"/>
    <w:rsid w:val="0048630B"/>
    <w:rsid w:val="00486882"/>
    <w:rsid w:val="00486918"/>
    <w:rsid w:val="00487B7E"/>
    <w:rsid w:val="004907C7"/>
    <w:rsid w:val="004912E1"/>
    <w:rsid w:val="00491A5D"/>
    <w:rsid w:val="0049490A"/>
    <w:rsid w:val="00494ED4"/>
    <w:rsid w:val="00496DDF"/>
    <w:rsid w:val="00496E95"/>
    <w:rsid w:val="00497608"/>
    <w:rsid w:val="00497EA3"/>
    <w:rsid w:val="004A07E1"/>
    <w:rsid w:val="004A10ED"/>
    <w:rsid w:val="004A150C"/>
    <w:rsid w:val="004A2173"/>
    <w:rsid w:val="004A35B2"/>
    <w:rsid w:val="004A3879"/>
    <w:rsid w:val="004A3FD1"/>
    <w:rsid w:val="004A494D"/>
    <w:rsid w:val="004A4A90"/>
    <w:rsid w:val="004A6027"/>
    <w:rsid w:val="004B0A67"/>
    <w:rsid w:val="004B28C6"/>
    <w:rsid w:val="004B28DF"/>
    <w:rsid w:val="004B2CF1"/>
    <w:rsid w:val="004B3060"/>
    <w:rsid w:val="004B39E0"/>
    <w:rsid w:val="004B4943"/>
    <w:rsid w:val="004B5B01"/>
    <w:rsid w:val="004B5E04"/>
    <w:rsid w:val="004B7536"/>
    <w:rsid w:val="004C18B1"/>
    <w:rsid w:val="004C258D"/>
    <w:rsid w:val="004C46DA"/>
    <w:rsid w:val="004C5315"/>
    <w:rsid w:val="004C5877"/>
    <w:rsid w:val="004C71A8"/>
    <w:rsid w:val="004C79B8"/>
    <w:rsid w:val="004D1026"/>
    <w:rsid w:val="004D10D3"/>
    <w:rsid w:val="004D13B6"/>
    <w:rsid w:val="004D1587"/>
    <w:rsid w:val="004D27F0"/>
    <w:rsid w:val="004D3156"/>
    <w:rsid w:val="004D4263"/>
    <w:rsid w:val="004D6153"/>
    <w:rsid w:val="004E1C4F"/>
    <w:rsid w:val="004E1D09"/>
    <w:rsid w:val="004E2E0E"/>
    <w:rsid w:val="004E38AF"/>
    <w:rsid w:val="004E449C"/>
    <w:rsid w:val="004E4993"/>
    <w:rsid w:val="004E49BC"/>
    <w:rsid w:val="004E63AF"/>
    <w:rsid w:val="004E6A5E"/>
    <w:rsid w:val="004E774C"/>
    <w:rsid w:val="004E78AF"/>
    <w:rsid w:val="004F1CF0"/>
    <w:rsid w:val="004F41E9"/>
    <w:rsid w:val="00501B3C"/>
    <w:rsid w:val="00503D64"/>
    <w:rsid w:val="00504762"/>
    <w:rsid w:val="00505A76"/>
    <w:rsid w:val="0050669A"/>
    <w:rsid w:val="0050670C"/>
    <w:rsid w:val="00507C5B"/>
    <w:rsid w:val="005106C4"/>
    <w:rsid w:val="00510B26"/>
    <w:rsid w:val="0051113F"/>
    <w:rsid w:val="00511626"/>
    <w:rsid w:val="0051228C"/>
    <w:rsid w:val="005142CB"/>
    <w:rsid w:val="005158A1"/>
    <w:rsid w:val="005178B3"/>
    <w:rsid w:val="00520924"/>
    <w:rsid w:val="00520CEE"/>
    <w:rsid w:val="00523593"/>
    <w:rsid w:val="00524E38"/>
    <w:rsid w:val="00525629"/>
    <w:rsid w:val="00525F45"/>
    <w:rsid w:val="00526660"/>
    <w:rsid w:val="00527344"/>
    <w:rsid w:val="00527717"/>
    <w:rsid w:val="0053110C"/>
    <w:rsid w:val="005327BB"/>
    <w:rsid w:val="00532821"/>
    <w:rsid w:val="00534181"/>
    <w:rsid w:val="0053581B"/>
    <w:rsid w:val="005361B4"/>
    <w:rsid w:val="00537229"/>
    <w:rsid w:val="00537E73"/>
    <w:rsid w:val="0054037B"/>
    <w:rsid w:val="00541508"/>
    <w:rsid w:val="00541C17"/>
    <w:rsid w:val="00544ABC"/>
    <w:rsid w:val="00545ECD"/>
    <w:rsid w:val="0055018E"/>
    <w:rsid w:val="005508D8"/>
    <w:rsid w:val="00550EF9"/>
    <w:rsid w:val="00551426"/>
    <w:rsid w:val="0055153E"/>
    <w:rsid w:val="0055268A"/>
    <w:rsid w:val="005540DF"/>
    <w:rsid w:val="005546DD"/>
    <w:rsid w:val="005548D9"/>
    <w:rsid w:val="00554A04"/>
    <w:rsid w:val="00554A74"/>
    <w:rsid w:val="00556179"/>
    <w:rsid w:val="00556881"/>
    <w:rsid w:val="0055695D"/>
    <w:rsid w:val="005602AA"/>
    <w:rsid w:val="005611DD"/>
    <w:rsid w:val="00562487"/>
    <w:rsid w:val="00564547"/>
    <w:rsid w:val="00564D9D"/>
    <w:rsid w:val="0056748D"/>
    <w:rsid w:val="00570492"/>
    <w:rsid w:val="00570C5E"/>
    <w:rsid w:val="00570FD0"/>
    <w:rsid w:val="00575618"/>
    <w:rsid w:val="00576265"/>
    <w:rsid w:val="00576470"/>
    <w:rsid w:val="00576C10"/>
    <w:rsid w:val="0057757E"/>
    <w:rsid w:val="00580F9D"/>
    <w:rsid w:val="0058174F"/>
    <w:rsid w:val="005824E5"/>
    <w:rsid w:val="00584CA5"/>
    <w:rsid w:val="0058560C"/>
    <w:rsid w:val="00586720"/>
    <w:rsid w:val="00587C9B"/>
    <w:rsid w:val="00587FEC"/>
    <w:rsid w:val="005914F1"/>
    <w:rsid w:val="005927FF"/>
    <w:rsid w:val="005936E7"/>
    <w:rsid w:val="00593DC1"/>
    <w:rsid w:val="005946AF"/>
    <w:rsid w:val="005947CB"/>
    <w:rsid w:val="00594BD2"/>
    <w:rsid w:val="00596D76"/>
    <w:rsid w:val="00596DFF"/>
    <w:rsid w:val="005A0353"/>
    <w:rsid w:val="005A0508"/>
    <w:rsid w:val="005A218A"/>
    <w:rsid w:val="005A2429"/>
    <w:rsid w:val="005A2522"/>
    <w:rsid w:val="005A2A0B"/>
    <w:rsid w:val="005A2F4C"/>
    <w:rsid w:val="005A3C04"/>
    <w:rsid w:val="005A44B4"/>
    <w:rsid w:val="005A4C0F"/>
    <w:rsid w:val="005A639E"/>
    <w:rsid w:val="005A6ADF"/>
    <w:rsid w:val="005A72C0"/>
    <w:rsid w:val="005A736B"/>
    <w:rsid w:val="005A7988"/>
    <w:rsid w:val="005B0618"/>
    <w:rsid w:val="005B1078"/>
    <w:rsid w:val="005B127F"/>
    <w:rsid w:val="005B3C7C"/>
    <w:rsid w:val="005C0ADE"/>
    <w:rsid w:val="005C27EA"/>
    <w:rsid w:val="005C31D6"/>
    <w:rsid w:val="005C3366"/>
    <w:rsid w:val="005C3937"/>
    <w:rsid w:val="005C4474"/>
    <w:rsid w:val="005C4FE3"/>
    <w:rsid w:val="005C6EB8"/>
    <w:rsid w:val="005C778B"/>
    <w:rsid w:val="005C7D64"/>
    <w:rsid w:val="005C7F1B"/>
    <w:rsid w:val="005D0BC2"/>
    <w:rsid w:val="005D2466"/>
    <w:rsid w:val="005D251E"/>
    <w:rsid w:val="005D3204"/>
    <w:rsid w:val="005D4387"/>
    <w:rsid w:val="005D48D7"/>
    <w:rsid w:val="005D4BDC"/>
    <w:rsid w:val="005D4D00"/>
    <w:rsid w:val="005D5809"/>
    <w:rsid w:val="005D59F7"/>
    <w:rsid w:val="005D5B45"/>
    <w:rsid w:val="005E26AA"/>
    <w:rsid w:val="005E2935"/>
    <w:rsid w:val="005E2FBD"/>
    <w:rsid w:val="005E4681"/>
    <w:rsid w:val="005E5805"/>
    <w:rsid w:val="005E5847"/>
    <w:rsid w:val="005E645D"/>
    <w:rsid w:val="005F0F58"/>
    <w:rsid w:val="005F15BD"/>
    <w:rsid w:val="005F3F39"/>
    <w:rsid w:val="005F3F8F"/>
    <w:rsid w:val="005F6353"/>
    <w:rsid w:val="006000CC"/>
    <w:rsid w:val="00600BA6"/>
    <w:rsid w:val="00601D72"/>
    <w:rsid w:val="00603214"/>
    <w:rsid w:val="00605B05"/>
    <w:rsid w:val="0060600D"/>
    <w:rsid w:val="006062CD"/>
    <w:rsid w:val="00606A96"/>
    <w:rsid w:val="00606EE6"/>
    <w:rsid w:val="00607579"/>
    <w:rsid w:val="00607DD5"/>
    <w:rsid w:val="00610C43"/>
    <w:rsid w:val="0061103D"/>
    <w:rsid w:val="00611149"/>
    <w:rsid w:val="00611553"/>
    <w:rsid w:val="00611971"/>
    <w:rsid w:val="00611C8F"/>
    <w:rsid w:val="006128F5"/>
    <w:rsid w:val="0061393E"/>
    <w:rsid w:val="006144F4"/>
    <w:rsid w:val="00614852"/>
    <w:rsid w:val="00615123"/>
    <w:rsid w:val="00615184"/>
    <w:rsid w:val="0061635E"/>
    <w:rsid w:val="00617DD3"/>
    <w:rsid w:val="00620820"/>
    <w:rsid w:val="00620F21"/>
    <w:rsid w:val="00621731"/>
    <w:rsid w:val="006229EA"/>
    <w:rsid w:val="00623179"/>
    <w:rsid w:val="006239E2"/>
    <w:rsid w:val="00623BDA"/>
    <w:rsid w:val="0062681B"/>
    <w:rsid w:val="00630ACB"/>
    <w:rsid w:val="00633A01"/>
    <w:rsid w:val="00634080"/>
    <w:rsid w:val="006366D2"/>
    <w:rsid w:val="00636C71"/>
    <w:rsid w:val="00642931"/>
    <w:rsid w:val="0064304D"/>
    <w:rsid w:val="00643085"/>
    <w:rsid w:val="00643A38"/>
    <w:rsid w:val="00643A95"/>
    <w:rsid w:val="0064497E"/>
    <w:rsid w:val="00644E1E"/>
    <w:rsid w:val="0064583B"/>
    <w:rsid w:val="006459FE"/>
    <w:rsid w:val="006470FC"/>
    <w:rsid w:val="00647C7C"/>
    <w:rsid w:val="00647E39"/>
    <w:rsid w:val="006527A6"/>
    <w:rsid w:val="00652EB9"/>
    <w:rsid w:val="006540B0"/>
    <w:rsid w:val="0065507A"/>
    <w:rsid w:val="00657EF2"/>
    <w:rsid w:val="0066117C"/>
    <w:rsid w:val="00661B46"/>
    <w:rsid w:val="006626AB"/>
    <w:rsid w:val="00662791"/>
    <w:rsid w:val="00662F4A"/>
    <w:rsid w:val="0066326D"/>
    <w:rsid w:val="00663580"/>
    <w:rsid w:val="006636D6"/>
    <w:rsid w:val="006657DD"/>
    <w:rsid w:val="0066615D"/>
    <w:rsid w:val="00666B2A"/>
    <w:rsid w:val="00666C43"/>
    <w:rsid w:val="00666F88"/>
    <w:rsid w:val="006714F9"/>
    <w:rsid w:val="00671637"/>
    <w:rsid w:val="00673860"/>
    <w:rsid w:val="00673AD4"/>
    <w:rsid w:val="00673C91"/>
    <w:rsid w:val="006749F6"/>
    <w:rsid w:val="00675234"/>
    <w:rsid w:val="0067575A"/>
    <w:rsid w:val="00676E09"/>
    <w:rsid w:val="0067738A"/>
    <w:rsid w:val="006801CA"/>
    <w:rsid w:val="0068104F"/>
    <w:rsid w:val="0068132A"/>
    <w:rsid w:val="0068346E"/>
    <w:rsid w:val="0068521D"/>
    <w:rsid w:val="006852EB"/>
    <w:rsid w:val="0068542F"/>
    <w:rsid w:val="006876FD"/>
    <w:rsid w:val="00687838"/>
    <w:rsid w:val="00692895"/>
    <w:rsid w:val="0069454E"/>
    <w:rsid w:val="00694F93"/>
    <w:rsid w:val="006950A0"/>
    <w:rsid w:val="00695814"/>
    <w:rsid w:val="006958AA"/>
    <w:rsid w:val="00695FE3"/>
    <w:rsid w:val="00697B76"/>
    <w:rsid w:val="006A14F0"/>
    <w:rsid w:val="006A3E88"/>
    <w:rsid w:val="006A5720"/>
    <w:rsid w:val="006A5D7A"/>
    <w:rsid w:val="006A6231"/>
    <w:rsid w:val="006A6B5F"/>
    <w:rsid w:val="006A6D80"/>
    <w:rsid w:val="006A70AA"/>
    <w:rsid w:val="006B0292"/>
    <w:rsid w:val="006B0F2F"/>
    <w:rsid w:val="006B2E3A"/>
    <w:rsid w:val="006B3723"/>
    <w:rsid w:val="006B4097"/>
    <w:rsid w:val="006B59D9"/>
    <w:rsid w:val="006B7A76"/>
    <w:rsid w:val="006C08B3"/>
    <w:rsid w:val="006C1C19"/>
    <w:rsid w:val="006C1E63"/>
    <w:rsid w:val="006C22F2"/>
    <w:rsid w:val="006C2414"/>
    <w:rsid w:val="006C2AEE"/>
    <w:rsid w:val="006C48F7"/>
    <w:rsid w:val="006C5070"/>
    <w:rsid w:val="006C559E"/>
    <w:rsid w:val="006C5E29"/>
    <w:rsid w:val="006C5F8A"/>
    <w:rsid w:val="006C6A93"/>
    <w:rsid w:val="006C75F2"/>
    <w:rsid w:val="006C7C8C"/>
    <w:rsid w:val="006D03F1"/>
    <w:rsid w:val="006D0843"/>
    <w:rsid w:val="006D0E53"/>
    <w:rsid w:val="006D1EBB"/>
    <w:rsid w:val="006D33C8"/>
    <w:rsid w:val="006D61BE"/>
    <w:rsid w:val="006D61F1"/>
    <w:rsid w:val="006D7503"/>
    <w:rsid w:val="006E0AF0"/>
    <w:rsid w:val="006E12D3"/>
    <w:rsid w:val="006E2656"/>
    <w:rsid w:val="006E27F1"/>
    <w:rsid w:val="006E29DE"/>
    <w:rsid w:val="006E2BE7"/>
    <w:rsid w:val="006E3201"/>
    <w:rsid w:val="006E52C5"/>
    <w:rsid w:val="006E77FF"/>
    <w:rsid w:val="006E7BD5"/>
    <w:rsid w:val="006F102A"/>
    <w:rsid w:val="006F312A"/>
    <w:rsid w:val="006F3A5E"/>
    <w:rsid w:val="006F592A"/>
    <w:rsid w:val="006F5E73"/>
    <w:rsid w:val="006F7F7F"/>
    <w:rsid w:val="00700309"/>
    <w:rsid w:val="00701695"/>
    <w:rsid w:val="00701955"/>
    <w:rsid w:val="00701BEF"/>
    <w:rsid w:val="00703989"/>
    <w:rsid w:val="00703EC5"/>
    <w:rsid w:val="00704819"/>
    <w:rsid w:val="007067E5"/>
    <w:rsid w:val="00706AC6"/>
    <w:rsid w:val="00707BE3"/>
    <w:rsid w:val="00713563"/>
    <w:rsid w:val="00715E7A"/>
    <w:rsid w:val="0071654D"/>
    <w:rsid w:val="00716845"/>
    <w:rsid w:val="00716AC1"/>
    <w:rsid w:val="00717ED9"/>
    <w:rsid w:val="00717F37"/>
    <w:rsid w:val="0072040E"/>
    <w:rsid w:val="00720C84"/>
    <w:rsid w:val="0072182E"/>
    <w:rsid w:val="00722116"/>
    <w:rsid w:val="00722E32"/>
    <w:rsid w:val="00722E71"/>
    <w:rsid w:val="007231E7"/>
    <w:rsid w:val="00724F83"/>
    <w:rsid w:val="007264B9"/>
    <w:rsid w:val="00726B65"/>
    <w:rsid w:val="00726C5C"/>
    <w:rsid w:val="00727868"/>
    <w:rsid w:val="00730B82"/>
    <w:rsid w:val="007313B6"/>
    <w:rsid w:val="00733057"/>
    <w:rsid w:val="00734526"/>
    <w:rsid w:val="0073538B"/>
    <w:rsid w:val="007353F4"/>
    <w:rsid w:val="007365D9"/>
    <w:rsid w:val="00737839"/>
    <w:rsid w:val="00741947"/>
    <w:rsid w:val="00741B3F"/>
    <w:rsid w:val="00741B65"/>
    <w:rsid w:val="00742C54"/>
    <w:rsid w:val="0074315D"/>
    <w:rsid w:val="007445E2"/>
    <w:rsid w:val="00744A1C"/>
    <w:rsid w:val="007471D2"/>
    <w:rsid w:val="00747B9E"/>
    <w:rsid w:val="00747E51"/>
    <w:rsid w:val="00750847"/>
    <w:rsid w:val="0075237B"/>
    <w:rsid w:val="00753A31"/>
    <w:rsid w:val="00753EB9"/>
    <w:rsid w:val="00754BAB"/>
    <w:rsid w:val="007553EC"/>
    <w:rsid w:val="00760F9A"/>
    <w:rsid w:val="0076110B"/>
    <w:rsid w:val="0076420B"/>
    <w:rsid w:val="0076430A"/>
    <w:rsid w:val="007646BD"/>
    <w:rsid w:val="007653FC"/>
    <w:rsid w:val="007670E7"/>
    <w:rsid w:val="0077004E"/>
    <w:rsid w:val="007702BF"/>
    <w:rsid w:val="0077130F"/>
    <w:rsid w:val="0077171A"/>
    <w:rsid w:val="00772A53"/>
    <w:rsid w:val="00772CEB"/>
    <w:rsid w:val="007767A4"/>
    <w:rsid w:val="00776972"/>
    <w:rsid w:val="007773EC"/>
    <w:rsid w:val="00780A1F"/>
    <w:rsid w:val="007811A5"/>
    <w:rsid w:val="00782D04"/>
    <w:rsid w:val="00782EA6"/>
    <w:rsid w:val="00783BC5"/>
    <w:rsid w:val="00785D2B"/>
    <w:rsid w:val="00786641"/>
    <w:rsid w:val="00790F74"/>
    <w:rsid w:val="00791150"/>
    <w:rsid w:val="007928B1"/>
    <w:rsid w:val="007931D3"/>
    <w:rsid w:val="00793FD1"/>
    <w:rsid w:val="007940F8"/>
    <w:rsid w:val="0079412F"/>
    <w:rsid w:val="00794B39"/>
    <w:rsid w:val="00795018"/>
    <w:rsid w:val="00795A5E"/>
    <w:rsid w:val="00795E2D"/>
    <w:rsid w:val="007962C0"/>
    <w:rsid w:val="007969E9"/>
    <w:rsid w:val="00796D35"/>
    <w:rsid w:val="00797549"/>
    <w:rsid w:val="007A0706"/>
    <w:rsid w:val="007A14A2"/>
    <w:rsid w:val="007A25AE"/>
    <w:rsid w:val="007A467C"/>
    <w:rsid w:val="007A5AE1"/>
    <w:rsid w:val="007A5AF9"/>
    <w:rsid w:val="007A65F4"/>
    <w:rsid w:val="007A6B52"/>
    <w:rsid w:val="007A737C"/>
    <w:rsid w:val="007A7CF4"/>
    <w:rsid w:val="007B01EE"/>
    <w:rsid w:val="007B099D"/>
    <w:rsid w:val="007B253D"/>
    <w:rsid w:val="007B2859"/>
    <w:rsid w:val="007B34AF"/>
    <w:rsid w:val="007B34D1"/>
    <w:rsid w:val="007B357E"/>
    <w:rsid w:val="007B3E3D"/>
    <w:rsid w:val="007B4ACD"/>
    <w:rsid w:val="007B4C96"/>
    <w:rsid w:val="007B5554"/>
    <w:rsid w:val="007B5AFE"/>
    <w:rsid w:val="007B6BD2"/>
    <w:rsid w:val="007B6F70"/>
    <w:rsid w:val="007B75B4"/>
    <w:rsid w:val="007B7661"/>
    <w:rsid w:val="007C0D08"/>
    <w:rsid w:val="007C36C0"/>
    <w:rsid w:val="007C3C7B"/>
    <w:rsid w:val="007C40FF"/>
    <w:rsid w:val="007C4BFC"/>
    <w:rsid w:val="007C68C7"/>
    <w:rsid w:val="007C6FD7"/>
    <w:rsid w:val="007C7AFD"/>
    <w:rsid w:val="007C7B11"/>
    <w:rsid w:val="007D586C"/>
    <w:rsid w:val="007D621C"/>
    <w:rsid w:val="007D6479"/>
    <w:rsid w:val="007D65E7"/>
    <w:rsid w:val="007D7E2F"/>
    <w:rsid w:val="007E0215"/>
    <w:rsid w:val="007E1ACC"/>
    <w:rsid w:val="007E215B"/>
    <w:rsid w:val="007E3B82"/>
    <w:rsid w:val="007E6B11"/>
    <w:rsid w:val="007E6B44"/>
    <w:rsid w:val="007F0293"/>
    <w:rsid w:val="007F0EA2"/>
    <w:rsid w:val="007F164B"/>
    <w:rsid w:val="007F1A00"/>
    <w:rsid w:val="007F1BCE"/>
    <w:rsid w:val="007F2A0F"/>
    <w:rsid w:val="007F31AD"/>
    <w:rsid w:val="007F45C6"/>
    <w:rsid w:val="007F4BA5"/>
    <w:rsid w:val="007F53DF"/>
    <w:rsid w:val="007F58C6"/>
    <w:rsid w:val="007F6AFF"/>
    <w:rsid w:val="007F7678"/>
    <w:rsid w:val="008002F0"/>
    <w:rsid w:val="008027F5"/>
    <w:rsid w:val="00803300"/>
    <w:rsid w:val="00804BB6"/>
    <w:rsid w:val="0080505E"/>
    <w:rsid w:val="00805315"/>
    <w:rsid w:val="008058BE"/>
    <w:rsid w:val="00806C4A"/>
    <w:rsid w:val="008073F3"/>
    <w:rsid w:val="0081007C"/>
    <w:rsid w:val="00810240"/>
    <w:rsid w:val="008102D2"/>
    <w:rsid w:val="0081082A"/>
    <w:rsid w:val="00810CCE"/>
    <w:rsid w:val="00812E38"/>
    <w:rsid w:val="00813033"/>
    <w:rsid w:val="00813874"/>
    <w:rsid w:val="00815827"/>
    <w:rsid w:val="008207E1"/>
    <w:rsid w:val="00821450"/>
    <w:rsid w:val="00822287"/>
    <w:rsid w:val="00825E88"/>
    <w:rsid w:val="00827A2E"/>
    <w:rsid w:val="0083017D"/>
    <w:rsid w:val="00830DF1"/>
    <w:rsid w:val="008315B6"/>
    <w:rsid w:val="00834990"/>
    <w:rsid w:val="00835B4A"/>
    <w:rsid w:val="008360FB"/>
    <w:rsid w:val="008364C3"/>
    <w:rsid w:val="0083784F"/>
    <w:rsid w:val="00842DE5"/>
    <w:rsid w:val="00842F7B"/>
    <w:rsid w:val="00845770"/>
    <w:rsid w:val="00846B04"/>
    <w:rsid w:val="00847362"/>
    <w:rsid w:val="008479B3"/>
    <w:rsid w:val="008505A2"/>
    <w:rsid w:val="00850856"/>
    <w:rsid w:val="0085118D"/>
    <w:rsid w:val="00851C3D"/>
    <w:rsid w:val="008526AE"/>
    <w:rsid w:val="008527FB"/>
    <w:rsid w:val="00853B41"/>
    <w:rsid w:val="00853C83"/>
    <w:rsid w:val="008559AD"/>
    <w:rsid w:val="00855B70"/>
    <w:rsid w:val="00855B93"/>
    <w:rsid w:val="0085632A"/>
    <w:rsid w:val="00856375"/>
    <w:rsid w:val="00861E50"/>
    <w:rsid w:val="00862B18"/>
    <w:rsid w:val="00864A74"/>
    <w:rsid w:val="00865B4A"/>
    <w:rsid w:val="008661DD"/>
    <w:rsid w:val="00866376"/>
    <w:rsid w:val="00870EDB"/>
    <w:rsid w:val="008719EF"/>
    <w:rsid w:val="00871E76"/>
    <w:rsid w:val="00871E98"/>
    <w:rsid w:val="00871FEC"/>
    <w:rsid w:val="00872C8A"/>
    <w:rsid w:val="008741A9"/>
    <w:rsid w:val="008749A1"/>
    <w:rsid w:val="00875129"/>
    <w:rsid w:val="008752C4"/>
    <w:rsid w:val="008758B7"/>
    <w:rsid w:val="00875AA9"/>
    <w:rsid w:val="00881D90"/>
    <w:rsid w:val="00882154"/>
    <w:rsid w:val="008822E4"/>
    <w:rsid w:val="008825A7"/>
    <w:rsid w:val="0088511F"/>
    <w:rsid w:val="00885DED"/>
    <w:rsid w:val="00887CB3"/>
    <w:rsid w:val="0089081E"/>
    <w:rsid w:val="00891602"/>
    <w:rsid w:val="00892002"/>
    <w:rsid w:val="00893FF3"/>
    <w:rsid w:val="00894B57"/>
    <w:rsid w:val="008A137E"/>
    <w:rsid w:val="008A1773"/>
    <w:rsid w:val="008A257A"/>
    <w:rsid w:val="008A3FF8"/>
    <w:rsid w:val="008A43BC"/>
    <w:rsid w:val="008A447C"/>
    <w:rsid w:val="008A4775"/>
    <w:rsid w:val="008A4973"/>
    <w:rsid w:val="008A4BBE"/>
    <w:rsid w:val="008A4D00"/>
    <w:rsid w:val="008A78D2"/>
    <w:rsid w:val="008A7A0B"/>
    <w:rsid w:val="008B028B"/>
    <w:rsid w:val="008B0DF2"/>
    <w:rsid w:val="008B176B"/>
    <w:rsid w:val="008B32F4"/>
    <w:rsid w:val="008B477D"/>
    <w:rsid w:val="008B4F56"/>
    <w:rsid w:val="008B77DA"/>
    <w:rsid w:val="008C5B21"/>
    <w:rsid w:val="008D02CC"/>
    <w:rsid w:val="008D0ACD"/>
    <w:rsid w:val="008D1BBD"/>
    <w:rsid w:val="008D1F78"/>
    <w:rsid w:val="008D212B"/>
    <w:rsid w:val="008D2FC3"/>
    <w:rsid w:val="008D3566"/>
    <w:rsid w:val="008D4433"/>
    <w:rsid w:val="008D4F14"/>
    <w:rsid w:val="008D62EA"/>
    <w:rsid w:val="008D7088"/>
    <w:rsid w:val="008E1DF7"/>
    <w:rsid w:val="008E25EE"/>
    <w:rsid w:val="008E303E"/>
    <w:rsid w:val="008E3DC6"/>
    <w:rsid w:val="008E4198"/>
    <w:rsid w:val="008E4B7F"/>
    <w:rsid w:val="008E4C83"/>
    <w:rsid w:val="008E5910"/>
    <w:rsid w:val="008E5E81"/>
    <w:rsid w:val="008E68C5"/>
    <w:rsid w:val="008E6C43"/>
    <w:rsid w:val="008F143F"/>
    <w:rsid w:val="008F24B1"/>
    <w:rsid w:val="008F27EF"/>
    <w:rsid w:val="008F29BB"/>
    <w:rsid w:val="008F3B8B"/>
    <w:rsid w:val="008F3E68"/>
    <w:rsid w:val="008F4A26"/>
    <w:rsid w:val="008F51D7"/>
    <w:rsid w:val="008F5898"/>
    <w:rsid w:val="008F6A8F"/>
    <w:rsid w:val="008F7489"/>
    <w:rsid w:val="008F7589"/>
    <w:rsid w:val="0090138D"/>
    <w:rsid w:val="009015B0"/>
    <w:rsid w:val="00901AAD"/>
    <w:rsid w:val="00901B6C"/>
    <w:rsid w:val="00901B89"/>
    <w:rsid w:val="009048CA"/>
    <w:rsid w:val="00904F1D"/>
    <w:rsid w:val="0090601A"/>
    <w:rsid w:val="009062FF"/>
    <w:rsid w:val="009072E5"/>
    <w:rsid w:val="00911609"/>
    <w:rsid w:val="0091331F"/>
    <w:rsid w:val="0091352D"/>
    <w:rsid w:val="00913DF4"/>
    <w:rsid w:val="00914CF3"/>
    <w:rsid w:val="009153E6"/>
    <w:rsid w:val="00915C8E"/>
    <w:rsid w:val="009168ED"/>
    <w:rsid w:val="00917F2D"/>
    <w:rsid w:val="009202A6"/>
    <w:rsid w:val="00920E53"/>
    <w:rsid w:val="00922177"/>
    <w:rsid w:val="00923301"/>
    <w:rsid w:val="009238BB"/>
    <w:rsid w:val="00923992"/>
    <w:rsid w:val="00926409"/>
    <w:rsid w:val="009269F2"/>
    <w:rsid w:val="009275AC"/>
    <w:rsid w:val="00931549"/>
    <w:rsid w:val="00931857"/>
    <w:rsid w:val="00932D64"/>
    <w:rsid w:val="00933781"/>
    <w:rsid w:val="00934976"/>
    <w:rsid w:val="00934A57"/>
    <w:rsid w:val="0093625C"/>
    <w:rsid w:val="009369A8"/>
    <w:rsid w:val="00937B02"/>
    <w:rsid w:val="00940D9C"/>
    <w:rsid w:val="00940E93"/>
    <w:rsid w:val="00941053"/>
    <w:rsid w:val="00941424"/>
    <w:rsid w:val="00941A14"/>
    <w:rsid w:val="0094324A"/>
    <w:rsid w:val="009448A6"/>
    <w:rsid w:val="00944CCC"/>
    <w:rsid w:val="009452CF"/>
    <w:rsid w:val="00945654"/>
    <w:rsid w:val="009457E1"/>
    <w:rsid w:val="009465F9"/>
    <w:rsid w:val="0094686E"/>
    <w:rsid w:val="00952674"/>
    <w:rsid w:val="0095277B"/>
    <w:rsid w:val="00953CFB"/>
    <w:rsid w:val="00955233"/>
    <w:rsid w:val="00955E23"/>
    <w:rsid w:val="00956195"/>
    <w:rsid w:val="00956872"/>
    <w:rsid w:val="009619CA"/>
    <w:rsid w:val="00961FF6"/>
    <w:rsid w:val="00962031"/>
    <w:rsid w:val="009636B2"/>
    <w:rsid w:val="00964F4E"/>
    <w:rsid w:val="00964FB7"/>
    <w:rsid w:val="009655AB"/>
    <w:rsid w:val="0096572A"/>
    <w:rsid w:val="00966533"/>
    <w:rsid w:val="00966D65"/>
    <w:rsid w:val="00967119"/>
    <w:rsid w:val="009676B8"/>
    <w:rsid w:val="00970886"/>
    <w:rsid w:val="00970C0F"/>
    <w:rsid w:val="0097160D"/>
    <w:rsid w:val="0097210F"/>
    <w:rsid w:val="0097368B"/>
    <w:rsid w:val="009752C4"/>
    <w:rsid w:val="00975450"/>
    <w:rsid w:val="00975C0B"/>
    <w:rsid w:val="00976E34"/>
    <w:rsid w:val="009809F6"/>
    <w:rsid w:val="00981639"/>
    <w:rsid w:val="009822D9"/>
    <w:rsid w:val="009859D6"/>
    <w:rsid w:val="00990C37"/>
    <w:rsid w:val="009913B9"/>
    <w:rsid w:val="009924C6"/>
    <w:rsid w:val="00992A1A"/>
    <w:rsid w:val="00993B65"/>
    <w:rsid w:val="00994E0D"/>
    <w:rsid w:val="00995765"/>
    <w:rsid w:val="00997066"/>
    <w:rsid w:val="00997566"/>
    <w:rsid w:val="009A012F"/>
    <w:rsid w:val="009A1770"/>
    <w:rsid w:val="009A2B54"/>
    <w:rsid w:val="009A3DA7"/>
    <w:rsid w:val="009A77E4"/>
    <w:rsid w:val="009B059F"/>
    <w:rsid w:val="009B0A0A"/>
    <w:rsid w:val="009B0FDC"/>
    <w:rsid w:val="009B3860"/>
    <w:rsid w:val="009B3ECF"/>
    <w:rsid w:val="009B4B14"/>
    <w:rsid w:val="009B5321"/>
    <w:rsid w:val="009B5D7D"/>
    <w:rsid w:val="009B6B98"/>
    <w:rsid w:val="009B7CBC"/>
    <w:rsid w:val="009C11A2"/>
    <w:rsid w:val="009C17B8"/>
    <w:rsid w:val="009C3375"/>
    <w:rsid w:val="009C4273"/>
    <w:rsid w:val="009C6B31"/>
    <w:rsid w:val="009D07B2"/>
    <w:rsid w:val="009D2824"/>
    <w:rsid w:val="009D35EF"/>
    <w:rsid w:val="009D38E5"/>
    <w:rsid w:val="009D42FE"/>
    <w:rsid w:val="009D4AEB"/>
    <w:rsid w:val="009E0B24"/>
    <w:rsid w:val="009E2487"/>
    <w:rsid w:val="009E334F"/>
    <w:rsid w:val="009E4DCE"/>
    <w:rsid w:val="009E6069"/>
    <w:rsid w:val="009E6304"/>
    <w:rsid w:val="009F0041"/>
    <w:rsid w:val="009F47CC"/>
    <w:rsid w:val="00A00AFB"/>
    <w:rsid w:val="00A01BEB"/>
    <w:rsid w:val="00A02AA4"/>
    <w:rsid w:val="00A02B37"/>
    <w:rsid w:val="00A036BE"/>
    <w:rsid w:val="00A0393E"/>
    <w:rsid w:val="00A044BC"/>
    <w:rsid w:val="00A05194"/>
    <w:rsid w:val="00A074FB"/>
    <w:rsid w:val="00A10A47"/>
    <w:rsid w:val="00A119DA"/>
    <w:rsid w:val="00A14F86"/>
    <w:rsid w:val="00A20C37"/>
    <w:rsid w:val="00A215F8"/>
    <w:rsid w:val="00A21F16"/>
    <w:rsid w:val="00A2251D"/>
    <w:rsid w:val="00A226EE"/>
    <w:rsid w:val="00A238BD"/>
    <w:rsid w:val="00A2400A"/>
    <w:rsid w:val="00A252EC"/>
    <w:rsid w:val="00A25636"/>
    <w:rsid w:val="00A25A83"/>
    <w:rsid w:val="00A26005"/>
    <w:rsid w:val="00A26571"/>
    <w:rsid w:val="00A26B0B"/>
    <w:rsid w:val="00A26C05"/>
    <w:rsid w:val="00A27245"/>
    <w:rsid w:val="00A30DD0"/>
    <w:rsid w:val="00A31ED0"/>
    <w:rsid w:val="00A337F1"/>
    <w:rsid w:val="00A34B3C"/>
    <w:rsid w:val="00A34FAB"/>
    <w:rsid w:val="00A3575E"/>
    <w:rsid w:val="00A36EF3"/>
    <w:rsid w:val="00A41193"/>
    <w:rsid w:val="00A41394"/>
    <w:rsid w:val="00A416D1"/>
    <w:rsid w:val="00A44A9D"/>
    <w:rsid w:val="00A453E2"/>
    <w:rsid w:val="00A459D1"/>
    <w:rsid w:val="00A45D18"/>
    <w:rsid w:val="00A47487"/>
    <w:rsid w:val="00A50216"/>
    <w:rsid w:val="00A51046"/>
    <w:rsid w:val="00A51CEF"/>
    <w:rsid w:val="00A54899"/>
    <w:rsid w:val="00A5526B"/>
    <w:rsid w:val="00A553D8"/>
    <w:rsid w:val="00A5583D"/>
    <w:rsid w:val="00A5698D"/>
    <w:rsid w:val="00A56B9C"/>
    <w:rsid w:val="00A57594"/>
    <w:rsid w:val="00A57FF7"/>
    <w:rsid w:val="00A60B3C"/>
    <w:rsid w:val="00A62172"/>
    <w:rsid w:val="00A62431"/>
    <w:rsid w:val="00A62B20"/>
    <w:rsid w:val="00A62FDD"/>
    <w:rsid w:val="00A64A6E"/>
    <w:rsid w:val="00A66421"/>
    <w:rsid w:val="00A67535"/>
    <w:rsid w:val="00A67D6B"/>
    <w:rsid w:val="00A67F41"/>
    <w:rsid w:val="00A7075B"/>
    <w:rsid w:val="00A714FE"/>
    <w:rsid w:val="00A72788"/>
    <w:rsid w:val="00A72EA5"/>
    <w:rsid w:val="00A74480"/>
    <w:rsid w:val="00A76545"/>
    <w:rsid w:val="00A76DAE"/>
    <w:rsid w:val="00A77053"/>
    <w:rsid w:val="00A77A5B"/>
    <w:rsid w:val="00A811D1"/>
    <w:rsid w:val="00A81B09"/>
    <w:rsid w:val="00A81E9C"/>
    <w:rsid w:val="00A83D5B"/>
    <w:rsid w:val="00A851D5"/>
    <w:rsid w:val="00A8579C"/>
    <w:rsid w:val="00A8622F"/>
    <w:rsid w:val="00A87193"/>
    <w:rsid w:val="00A91074"/>
    <w:rsid w:val="00A9124A"/>
    <w:rsid w:val="00A916D2"/>
    <w:rsid w:val="00A92138"/>
    <w:rsid w:val="00A922E0"/>
    <w:rsid w:val="00A93ED5"/>
    <w:rsid w:val="00A941B1"/>
    <w:rsid w:val="00A95509"/>
    <w:rsid w:val="00A96567"/>
    <w:rsid w:val="00A96B28"/>
    <w:rsid w:val="00A977EE"/>
    <w:rsid w:val="00AA1796"/>
    <w:rsid w:val="00AA2EF0"/>
    <w:rsid w:val="00AA3E06"/>
    <w:rsid w:val="00AA3E32"/>
    <w:rsid w:val="00AA713C"/>
    <w:rsid w:val="00AB2558"/>
    <w:rsid w:val="00AB35D8"/>
    <w:rsid w:val="00AB3B56"/>
    <w:rsid w:val="00AB3DD2"/>
    <w:rsid w:val="00AB424F"/>
    <w:rsid w:val="00AB49CA"/>
    <w:rsid w:val="00AB50C2"/>
    <w:rsid w:val="00AB552D"/>
    <w:rsid w:val="00AB555B"/>
    <w:rsid w:val="00AB583D"/>
    <w:rsid w:val="00AB5F9C"/>
    <w:rsid w:val="00AB626E"/>
    <w:rsid w:val="00AB734C"/>
    <w:rsid w:val="00AB7526"/>
    <w:rsid w:val="00AC0460"/>
    <w:rsid w:val="00AC0A10"/>
    <w:rsid w:val="00AC11A5"/>
    <w:rsid w:val="00AC4203"/>
    <w:rsid w:val="00AC4B59"/>
    <w:rsid w:val="00AC5CB4"/>
    <w:rsid w:val="00AC7971"/>
    <w:rsid w:val="00AD3FE1"/>
    <w:rsid w:val="00AD415F"/>
    <w:rsid w:val="00AD45C5"/>
    <w:rsid w:val="00AD47FF"/>
    <w:rsid w:val="00AD48E1"/>
    <w:rsid w:val="00AD5C7B"/>
    <w:rsid w:val="00AD644C"/>
    <w:rsid w:val="00AD6C87"/>
    <w:rsid w:val="00AE08D8"/>
    <w:rsid w:val="00AE0F85"/>
    <w:rsid w:val="00AE2536"/>
    <w:rsid w:val="00AE3BC6"/>
    <w:rsid w:val="00AE54AC"/>
    <w:rsid w:val="00AE5B2B"/>
    <w:rsid w:val="00AE650A"/>
    <w:rsid w:val="00AE737E"/>
    <w:rsid w:val="00AE7FE5"/>
    <w:rsid w:val="00AF292B"/>
    <w:rsid w:val="00AF36AD"/>
    <w:rsid w:val="00AF4793"/>
    <w:rsid w:val="00AF4E03"/>
    <w:rsid w:val="00AF4EA4"/>
    <w:rsid w:val="00AF53BB"/>
    <w:rsid w:val="00AF71BC"/>
    <w:rsid w:val="00AF7A10"/>
    <w:rsid w:val="00B0155A"/>
    <w:rsid w:val="00B01B17"/>
    <w:rsid w:val="00B022FC"/>
    <w:rsid w:val="00B02760"/>
    <w:rsid w:val="00B042BD"/>
    <w:rsid w:val="00B042C2"/>
    <w:rsid w:val="00B04344"/>
    <w:rsid w:val="00B05069"/>
    <w:rsid w:val="00B05E9E"/>
    <w:rsid w:val="00B0765A"/>
    <w:rsid w:val="00B078DD"/>
    <w:rsid w:val="00B11749"/>
    <w:rsid w:val="00B13DA1"/>
    <w:rsid w:val="00B143EA"/>
    <w:rsid w:val="00B14CA9"/>
    <w:rsid w:val="00B154AB"/>
    <w:rsid w:val="00B15B09"/>
    <w:rsid w:val="00B16829"/>
    <w:rsid w:val="00B17314"/>
    <w:rsid w:val="00B174EE"/>
    <w:rsid w:val="00B20215"/>
    <w:rsid w:val="00B210ED"/>
    <w:rsid w:val="00B211C8"/>
    <w:rsid w:val="00B216BC"/>
    <w:rsid w:val="00B25B88"/>
    <w:rsid w:val="00B26F91"/>
    <w:rsid w:val="00B303D9"/>
    <w:rsid w:val="00B315E8"/>
    <w:rsid w:val="00B316DC"/>
    <w:rsid w:val="00B318DF"/>
    <w:rsid w:val="00B32D61"/>
    <w:rsid w:val="00B351D4"/>
    <w:rsid w:val="00B3543F"/>
    <w:rsid w:val="00B371F2"/>
    <w:rsid w:val="00B4101F"/>
    <w:rsid w:val="00B41DB3"/>
    <w:rsid w:val="00B45D92"/>
    <w:rsid w:val="00B46C77"/>
    <w:rsid w:val="00B46E39"/>
    <w:rsid w:val="00B5127B"/>
    <w:rsid w:val="00B516C0"/>
    <w:rsid w:val="00B53B21"/>
    <w:rsid w:val="00B53ED9"/>
    <w:rsid w:val="00B55793"/>
    <w:rsid w:val="00B5611D"/>
    <w:rsid w:val="00B61963"/>
    <w:rsid w:val="00B626C1"/>
    <w:rsid w:val="00B63ED5"/>
    <w:rsid w:val="00B647A0"/>
    <w:rsid w:val="00B65A72"/>
    <w:rsid w:val="00B66DA1"/>
    <w:rsid w:val="00B71E71"/>
    <w:rsid w:val="00B71EA3"/>
    <w:rsid w:val="00B731A9"/>
    <w:rsid w:val="00B74E18"/>
    <w:rsid w:val="00B75C33"/>
    <w:rsid w:val="00B75DC8"/>
    <w:rsid w:val="00B76407"/>
    <w:rsid w:val="00B76840"/>
    <w:rsid w:val="00B77954"/>
    <w:rsid w:val="00B80152"/>
    <w:rsid w:val="00B80806"/>
    <w:rsid w:val="00B80C7C"/>
    <w:rsid w:val="00B81160"/>
    <w:rsid w:val="00B83915"/>
    <w:rsid w:val="00B84748"/>
    <w:rsid w:val="00B85558"/>
    <w:rsid w:val="00B85A9A"/>
    <w:rsid w:val="00B86A15"/>
    <w:rsid w:val="00B91157"/>
    <w:rsid w:val="00B92870"/>
    <w:rsid w:val="00B93906"/>
    <w:rsid w:val="00B968BE"/>
    <w:rsid w:val="00B96BC0"/>
    <w:rsid w:val="00B96FF5"/>
    <w:rsid w:val="00B971B8"/>
    <w:rsid w:val="00B97F79"/>
    <w:rsid w:val="00BA127C"/>
    <w:rsid w:val="00BA2301"/>
    <w:rsid w:val="00BA2969"/>
    <w:rsid w:val="00BA516B"/>
    <w:rsid w:val="00BA55D5"/>
    <w:rsid w:val="00BA560C"/>
    <w:rsid w:val="00BA6634"/>
    <w:rsid w:val="00BA7637"/>
    <w:rsid w:val="00BA770D"/>
    <w:rsid w:val="00BA788B"/>
    <w:rsid w:val="00BA7DCB"/>
    <w:rsid w:val="00BB0989"/>
    <w:rsid w:val="00BB2CE0"/>
    <w:rsid w:val="00BB4A4E"/>
    <w:rsid w:val="00BB4EC1"/>
    <w:rsid w:val="00BB62AC"/>
    <w:rsid w:val="00BB72EA"/>
    <w:rsid w:val="00BB7C35"/>
    <w:rsid w:val="00BC0EA7"/>
    <w:rsid w:val="00BC21C6"/>
    <w:rsid w:val="00BC2C09"/>
    <w:rsid w:val="00BC2CA2"/>
    <w:rsid w:val="00BC35EA"/>
    <w:rsid w:val="00BC4DD3"/>
    <w:rsid w:val="00BC5FE2"/>
    <w:rsid w:val="00BC65F3"/>
    <w:rsid w:val="00BD28F1"/>
    <w:rsid w:val="00BD42AB"/>
    <w:rsid w:val="00BD5DB9"/>
    <w:rsid w:val="00BD5EDB"/>
    <w:rsid w:val="00BD66FD"/>
    <w:rsid w:val="00BD709E"/>
    <w:rsid w:val="00BE10E3"/>
    <w:rsid w:val="00BE1D00"/>
    <w:rsid w:val="00BE26A6"/>
    <w:rsid w:val="00BE27E2"/>
    <w:rsid w:val="00BE2DF6"/>
    <w:rsid w:val="00BE2E31"/>
    <w:rsid w:val="00BE3237"/>
    <w:rsid w:val="00BE360C"/>
    <w:rsid w:val="00BE47EE"/>
    <w:rsid w:val="00BE7645"/>
    <w:rsid w:val="00BF155D"/>
    <w:rsid w:val="00BF1FA4"/>
    <w:rsid w:val="00BF3BD1"/>
    <w:rsid w:val="00BF4138"/>
    <w:rsid w:val="00BF632B"/>
    <w:rsid w:val="00BF6342"/>
    <w:rsid w:val="00BF69A8"/>
    <w:rsid w:val="00BF6B95"/>
    <w:rsid w:val="00BF7A2D"/>
    <w:rsid w:val="00BF7DC5"/>
    <w:rsid w:val="00C01A62"/>
    <w:rsid w:val="00C032FF"/>
    <w:rsid w:val="00C0351B"/>
    <w:rsid w:val="00C046D9"/>
    <w:rsid w:val="00C05751"/>
    <w:rsid w:val="00C06DCC"/>
    <w:rsid w:val="00C070F7"/>
    <w:rsid w:val="00C108A3"/>
    <w:rsid w:val="00C11570"/>
    <w:rsid w:val="00C11930"/>
    <w:rsid w:val="00C13568"/>
    <w:rsid w:val="00C153BB"/>
    <w:rsid w:val="00C155CB"/>
    <w:rsid w:val="00C17F62"/>
    <w:rsid w:val="00C20478"/>
    <w:rsid w:val="00C21B3C"/>
    <w:rsid w:val="00C2253C"/>
    <w:rsid w:val="00C2348C"/>
    <w:rsid w:val="00C23DF8"/>
    <w:rsid w:val="00C23E67"/>
    <w:rsid w:val="00C23F01"/>
    <w:rsid w:val="00C24239"/>
    <w:rsid w:val="00C25B8D"/>
    <w:rsid w:val="00C27644"/>
    <w:rsid w:val="00C2769D"/>
    <w:rsid w:val="00C315C0"/>
    <w:rsid w:val="00C3401B"/>
    <w:rsid w:val="00C34222"/>
    <w:rsid w:val="00C34985"/>
    <w:rsid w:val="00C35F8A"/>
    <w:rsid w:val="00C36EDC"/>
    <w:rsid w:val="00C371F3"/>
    <w:rsid w:val="00C3721D"/>
    <w:rsid w:val="00C3764D"/>
    <w:rsid w:val="00C3783C"/>
    <w:rsid w:val="00C37D1A"/>
    <w:rsid w:val="00C413A3"/>
    <w:rsid w:val="00C424EE"/>
    <w:rsid w:val="00C43AE7"/>
    <w:rsid w:val="00C43D4A"/>
    <w:rsid w:val="00C46ABD"/>
    <w:rsid w:val="00C508B3"/>
    <w:rsid w:val="00C50A49"/>
    <w:rsid w:val="00C5153D"/>
    <w:rsid w:val="00C51DEF"/>
    <w:rsid w:val="00C5287E"/>
    <w:rsid w:val="00C52B53"/>
    <w:rsid w:val="00C545E5"/>
    <w:rsid w:val="00C547A3"/>
    <w:rsid w:val="00C54DB1"/>
    <w:rsid w:val="00C56378"/>
    <w:rsid w:val="00C56D0F"/>
    <w:rsid w:val="00C57489"/>
    <w:rsid w:val="00C649B8"/>
    <w:rsid w:val="00C65AF5"/>
    <w:rsid w:val="00C66922"/>
    <w:rsid w:val="00C70638"/>
    <w:rsid w:val="00C71D59"/>
    <w:rsid w:val="00C720EC"/>
    <w:rsid w:val="00C738E4"/>
    <w:rsid w:val="00C7435B"/>
    <w:rsid w:val="00C744A5"/>
    <w:rsid w:val="00C754A9"/>
    <w:rsid w:val="00C75A0C"/>
    <w:rsid w:val="00C8010B"/>
    <w:rsid w:val="00C80336"/>
    <w:rsid w:val="00C80B0D"/>
    <w:rsid w:val="00C824D4"/>
    <w:rsid w:val="00C82714"/>
    <w:rsid w:val="00C9084C"/>
    <w:rsid w:val="00C90AF3"/>
    <w:rsid w:val="00C91FC9"/>
    <w:rsid w:val="00C92934"/>
    <w:rsid w:val="00C93E27"/>
    <w:rsid w:val="00C9467E"/>
    <w:rsid w:val="00C95213"/>
    <w:rsid w:val="00C95FFB"/>
    <w:rsid w:val="00C965CE"/>
    <w:rsid w:val="00C96C34"/>
    <w:rsid w:val="00C972C0"/>
    <w:rsid w:val="00C97661"/>
    <w:rsid w:val="00CA1175"/>
    <w:rsid w:val="00CA206F"/>
    <w:rsid w:val="00CA2792"/>
    <w:rsid w:val="00CA653C"/>
    <w:rsid w:val="00CA684E"/>
    <w:rsid w:val="00CA7501"/>
    <w:rsid w:val="00CA7F38"/>
    <w:rsid w:val="00CB0E91"/>
    <w:rsid w:val="00CB2598"/>
    <w:rsid w:val="00CB3628"/>
    <w:rsid w:val="00CB364B"/>
    <w:rsid w:val="00CB4063"/>
    <w:rsid w:val="00CB4278"/>
    <w:rsid w:val="00CB48A9"/>
    <w:rsid w:val="00CB566D"/>
    <w:rsid w:val="00CB7035"/>
    <w:rsid w:val="00CB748B"/>
    <w:rsid w:val="00CB788F"/>
    <w:rsid w:val="00CC1ADD"/>
    <w:rsid w:val="00CC2F7D"/>
    <w:rsid w:val="00CC374C"/>
    <w:rsid w:val="00CC5B2E"/>
    <w:rsid w:val="00CD1C11"/>
    <w:rsid w:val="00CD28FE"/>
    <w:rsid w:val="00CD2FE7"/>
    <w:rsid w:val="00CD328E"/>
    <w:rsid w:val="00CD416A"/>
    <w:rsid w:val="00CD5472"/>
    <w:rsid w:val="00CD581B"/>
    <w:rsid w:val="00CD71A3"/>
    <w:rsid w:val="00CD764B"/>
    <w:rsid w:val="00CD7EBA"/>
    <w:rsid w:val="00CE13AB"/>
    <w:rsid w:val="00CE1979"/>
    <w:rsid w:val="00CE2414"/>
    <w:rsid w:val="00CE33C5"/>
    <w:rsid w:val="00CE34F9"/>
    <w:rsid w:val="00CE6B19"/>
    <w:rsid w:val="00CE76FC"/>
    <w:rsid w:val="00CE7CEC"/>
    <w:rsid w:val="00CF02B0"/>
    <w:rsid w:val="00CF0833"/>
    <w:rsid w:val="00CF11E6"/>
    <w:rsid w:val="00CF46C4"/>
    <w:rsid w:val="00CF5209"/>
    <w:rsid w:val="00CF6620"/>
    <w:rsid w:val="00CF7191"/>
    <w:rsid w:val="00CF71AA"/>
    <w:rsid w:val="00CF7870"/>
    <w:rsid w:val="00D00153"/>
    <w:rsid w:val="00D01B67"/>
    <w:rsid w:val="00D034C6"/>
    <w:rsid w:val="00D036D8"/>
    <w:rsid w:val="00D05312"/>
    <w:rsid w:val="00D05F6B"/>
    <w:rsid w:val="00D063E0"/>
    <w:rsid w:val="00D07927"/>
    <w:rsid w:val="00D10575"/>
    <w:rsid w:val="00D113E3"/>
    <w:rsid w:val="00D119A3"/>
    <w:rsid w:val="00D122ED"/>
    <w:rsid w:val="00D12AC8"/>
    <w:rsid w:val="00D12C1B"/>
    <w:rsid w:val="00D134CC"/>
    <w:rsid w:val="00D161F3"/>
    <w:rsid w:val="00D16C5E"/>
    <w:rsid w:val="00D2186D"/>
    <w:rsid w:val="00D2219A"/>
    <w:rsid w:val="00D236DC"/>
    <w:rsid w:val="00D23922"/>
    <w:rsid w:val="00D2398E"/>
    <w:rsid w:val="00D24581"/>
    <w:rsid w:val="00D245CC"/>
    <w:rsid w:val="00D257A3"/>
    <w:rsid w:val="00D26247"/>
    <w:rsid w:val="00D268F5"/>
    <w:rsid w:val="00D26993"/>
    <w:rsid w:val="00D26DC3"/>
    <w:rsid w:val="00D31C5B"/>
    <w:rsid w:val="00D320E6"/>
    <w:rsid w:val="00D3234D"/>
    <w:rsid w:val="00D32DD6"/>
    <w:rsid w:val="00D33553"/>
    <w:rsid w:val="00D33C05"/>
    <w:rsid w:val="00D33E34"/>
    <w:rsid w:val="00D34946"/>
    <w:rsid w:val="00D35E34"/>
    <w:rsid w:val="00D36599"/>
    <w:rsid w:val="00D36A46"/>
    <w:rsid w:val="00D40258"/>
    <w:rsid w:val="00D40BDC"/>
    <w:rsid w:val="00D414A5"/>
    <w:rsid w:val="00D42148"/>
    <w:rsid w:val="00D44C58"/>
    <w:rsid w:val="00D45C86"/>
    <w:rsid w:val="00D46E7F"/>
    <w:rsid w:val="00D505E4"/>
    <w:rsid w:val="00D514AE"/>
    <w:rsid w:val="00D51E81"/>
    <w:rsid w:val="00D52899"/>
    <w:rsid w:val="00D52A14"/>
    <w:rsid w:val="00D52BAB"/>
    <w:rsid w:val="00D533B4"/>
    <w:rsid w:val="00D54C5D"/>
    <w:rsid w:val="00D55FFF"/>
    <w:rsid w:val="00D5672D"/>
    <w:rsid w:val="00D62772"/>
    <w:rsid w:val="00D64CF8"/>
    <w:rsid w:val="00D65B5C"/>
    <w:rsid w:val="00D661FD"/>
    <w:rsid w:val="00D66E01"/>
    <w:rsid w:val="00D67D79"/>
    <w:rsid w:val="00D70B5B"/>
    <w:rsid w:val="00D715D0"/>
    <w:rsid w:val="00D72316"/>
    <w:rsid w:val="00D74878"/>
    <w:rsid w:val="00D74DFE"/>
    <w:rsid w:val="00D755B8"/>
    <w:rsid w:val="00D767CB"/>
    <w:rsid w:val="00D769FB"/>
    <w:rsid w:val="00D80294"/>
    <w:rsid w:val="00D8034A"/>
    <w:rsid w:val="00D8088C"/>
    <w:rsid w:val="00D82000"/>
    <w:rsid w:val="00D8533C"/>
    <w:rsid w:val="00D85B11"/>
    <w:rsid w:val="00D85EF4"/>
    <w:rsid w:val="00D86330"/>
    <w:rsid w:val="00D90FF6"/>
    <w:rsid w:val="00D9184B"/>
    <w:rsid w:val="00D921C5"/>
    <w:rsid w:val="00D92584"/>
    <w:rsid w:val="00D92744"/>
    <w:rsid w:val="00D92DC7"/>
    <w:rsid w:val="00D93817"/>
    <w:rsid w:val="00D948C9"/>
    <w:rsid w:val="00D94D81"/>
    <w:rsid w:val="00D97393"/>
    <w:rsid w:val="00DA11D3"/>
    <w:rsid w:val="00DA2662"/>
    <w:rsid w:val="00DA2FBE"/>
    <w:rsid w:val="00DA35EB"/>
    <w:rsid w:val="00DA41CF"/>
    <w:rsid w:val="00DA4C13"/>
    <w:rsid w:val="00DA6C3F"/>
    <w:rsid w:val="00DA77D7"/>
    <w:rsid w:val="00DA7CBD"/>
    <w:rsid w:val="00DA7F80"/>
    <w:rsid w:val="00DB1F30"/>
    <w:rsid w:val="00DB23A0"/>
    <w:rsid w:val="00DB281D"/>
    <w:rsid w:val="00DB2D40"/>
    <w:rsid w:val="00DB2E47"/>
    <w:rsid w:val="00DB3211"/>
    <w:rsid w:val="00DB35CF"/>
    <w:rsid w:val="00DB3614"/>
    <w:rsid w:val="00DB575C"/>
    <w:rsid w:val="00DC219A"/>
    <w:rsid w:val="00DC403D"/>
    <w:rsid w:val="00DC410F"/>
    <w:rsid w:val="00DC4679"/>
    <w:rsid w:val="00DC4A42"/>
    <w:rsid w:val="00DC5C87"/>
    <w:rsid w:val="00DC6124"/>
    <w:rsid w:val="00DC648B"/>
    <w:rsid w:val="00DC7806"/>
    <w:rsid w:val="00DD14BD"/>
    <w:rsid w:val="00DD377E"/>
    <w:rsid w:val="00DD42AD"/>
    <w:rsid w:val="00DD5A19"/>
    <w:rsid w:val="00DE065B"/>
    <w:rsid w:val="00DE1180"/>
    <w:rsid w:val="00DE13F8"/>
    <w:rsid w:val="00DE2227"/>
    <w:rsid w:val="00DE3A95"/>
    <w:rsid w:val="00DE3B5B"/>
    <w:rsid w:val="00DE4635"/>
    <w:rsid w:val="00DE483D"/>
    <w:rsid w:val="00DE4959"/>
    <w:rsid w:val="00DE6B95"/>
    <w:rsid w:val="00DE726B"/>
    <w:rsid w:val="00DE7643"/>
    <w:rsid w:val="00DE7C86"/>
    <w:rsid w:val="00DF0159"/>
    <w:rsid w:val="00DF01B9"/>
    <w:rsid w:val="00DF17CA"/>
    <w:rsid w:val="00DF2107"/>
    <w:rsid w:val="00DF349E"/>
    <w:rsid w:val="00DF411F"/>
    <w:rsid w:val="00DF4209"/>
    <w:rsid w:val="00DF461C"/>
    <w:rsid w:val="00DF498F"/>
    <w:rsid w:val="00E01DE9"/>
    <w:rsid w:val="00E034C9"/>
    <w:rsid w:val="00E048FC"/>
    <w:rsid w:val="00E04BA3"/>
    <w:rsid w:val="00E0537A"/>
    <w:rsid w:val="00E05AA4"/>
    <w:rsid w:val="00E0737A"/>
    <w:rsid w:val="00E0787D"/>
    <w:rsid w:val="00E1044D"/>
    <w:rsid w:val="00E11094"/>
    <w:rsid w:val="00E13145"/>
    <w:rsid w:val="00E1373D"/>
    <w:rsid w:val="00E13AAA"/>
    <w:rsid w:val="00E1449D"/>
    <w:rsid w:val="00E148CB"/>
    <w:rsid w:val="00E148E9"/>
    <w:rsid w:val="00E15763"/>
    <w:rsid w:val="00E15AB1"/>
    <w:rsid w:val="00E16278"/>
    <w:rsid w:val="00E16674"/>
    <w:rsid w:val="00E17894"/>
    <w:rsid w:val="00E2010B"/>
    <w:rsid w:val="00E202FD"/>
    <w:rsid w:val="00E2038D"/>
    <w:rsid w:val="00E210E5"/>
    <w:rsid w:val="00E2264A"/>
    <w:rsid w:val="00E23333"/>
    <w:rsid w:val="00E23C73"/>
    <w:rsid w:val="00E2566E"/>
    <w:rsid w:val="00E27126"/>
    <w:rsid w:val="00E27B0F"/>
    <w:rsid w:val="00E303A3"/>
    <w:rsid w:val="00E30721"/>
    <w:rsid w:val="00E30F09"/>
    <w:rsid w:val="00E3134B"/>
    <w:rsid w:val="00E32183"/>
    <w:rsid w:val="00E3280D"/>
    <w:rsid w:val="00E33CE0"/>
    <w:rsid w:val="00E346FC"/>
    <w:rsid w:val="00E3492E"/>
    <w:rsid w:val="00E358D8"/>
    <w:rsid w:val="00E360C5"/>
    <w:rsid w:val="00E3671F"/>
    <w:rsid w:val="00E37DA7"/>
    <w:rsid w:val="00E41B0B"/>
    <w:rsid w:val="00E44BB7"/>
    <w:rsid w:val="00E450A5"/>
    <w:rsid w:val="00E45FE2"/>
    <w:rsid w:val="00E467DA"/>
    <w:rsid w:val="00E5185D"/>
    <w:rsid w:val="00E534D1"/>
    <w:rsid w:val="00E537A8"/>
    <w:rsid w:val="00E54043"/>
    <w:rsid w:val="00E5429B"/>
    <w:rsid w:val="00E55EEE"/>
    <w:rsid w:val="00E560A4"/>
    <w:rsid w:val="00E5794D"/>
    <w:rsid w:val="00E60669"/>
    <w:rsid w:val="00E62067"/>
    <w:rsid w:val="00E62108"/>
    <w:rsid w:val="00E62861"/>
    <w:rsid w:val="00E6469E"/>
    <w:rsid w:val="00E65CBC"/>
    <w:rsid w:val="00E65D5A"/>
    <w:rsid w:val="00E6744B"/>
    <w:rsid w:val="00E67861"/>
    <w:rsid w:val="00E6792F"/>
    <w:rsid w:val="00E67B12"/>
    <w:rsid w:val="00E67D37"/>
    <w:rsid w:val="00E67F26"/>
    <w:rsid w:val="00E703F7"/>
    <w:rsid w:val="00E706CA"/>
    <w:rsid w:val="00E71136"/>
    <w:rsid w:val="00E71A15"/>
    <w:rsid w:val="00E83BB8"/>
    <w:rsid w:val="00E83F08"/>
    <w:rsid w:val="00E84741"/>
    <w:rsid w:val="00E8476F"/>
    <w:rsid w:val="00E85A17"/>
    <w:rsid w:val="00E868E5"/>
    <w:rsid w:val="00E86A19"/>
    <w:rsid w:val="00E9060B"/>
    <w:rsid w:val="00E91CEE"/>
    <w:rsid w:val="00E92B61"/>
    <w:rsid w:val="00E947C2"/>
    <w:rsid w:val="00E94EDB"/>
    <w:rsid w:val="00E951A6"/>
    <w:rsid w:val="00E952B5"/>
    <w:rsid w:val="00E95653"/>
    <w:rsid w:val="00E95668"/>
    <w:rsid w:val="00E96B37"/>
    <w:rsid w:val="00E97B6D"/>
    <w:rsid w:val="00EA0516"/>
    <w:rsid w:val="00EA11AD"/>
    <w:rsid w:val="00EA2628"/>
    <w:rsid w:val="00EA37E5"/>
    <w:rsid w:val="00EA440E"/>
    <w:rsid w:val="00EA4E82"/>
    <w:rsid w:val="00EA5649"/>
    <w:rsid w:val="00EA5FB1"/>
    <w:rsid w:val="00EA5FD0"/>
    <w:rsid w:val="00EA6ADF"/>
    <w:rsid w:val="00EA6B53"/>
    <w:rsid w:val="00EA7594"/>
    <w:rsid w:val="00EB06C8"/>
    <w:rsid w:val="00EB16CF"/>
    <w:rsid w:val="00EB1CCB"/>
    <w:rsid w:val="00EB2389"/>
    <w:rsid w:val="00EB2A2D"/>
    <w:rsid w:val="00EB414F"/>
    <w:rsid w:val="00EB4EED"/>
    <w:rsid w:val="00EB531C"/>
    <w:rsid w:val="00EB532B"/>
    <w:rsid w:val="00EC0279"/>
    <w:rsid w:val="00EC0AED"/>
    <w:rsid w:val="00EC3566"/>
    <w:rsid w:val="00EC41AD"/>
    <w:rsid w:val="00EC43A1"/>
    <w:rsid w:val="00EC4AC7"/>
    <w:rsid w:val="00EC4ED7"/>
    <w:rsid w:val="00EC5957"/>
    <w:rsid w:val="00EC5FB2"/>
    <w:rsid w:val="00EC6B77"/>
    <w:rsid w:val="00EC6BBB"/>
    <w:rsid w:val="00EC6DE3"/>
    <w:rsid w:val="00ED033C"/>
    <w:rsid w:val="00ED0E7A"/>
    <w:rsid w:val="00ED1A52"/>
    <w:rsid w:val="00ED3DE7"/>
    <w:rsid w:val="00ED41EF"/>
    <w:rsid w:val="00ED4989"/>
    <w:rsid w:val="00ED7565"/>
    <w:rsid w:val="00ED78DC"/>
    <w:rsid w:val="00EE013E"/>
    <w:rsid w:val="00EE0446"/>
    <w:rsid w:val="00EE10E6"/>
    <w:rsid w:val="00EE1DC8"/>
    <w:rsid w:val="00EE1E44"/>
    <w:rsid w:val="00EE2E57"/>
    <w:rsid w:val="00EE3D05"/>
    <w:rsid w:val="00EE4AFA"/>
    <w:rsid w:val="00EE4E7A"/>
    <w:rsid w:val="00EE75ED"/>
    <w:rsid w:val="00EE7A52"/>
    <w:rsid w:val="00EF1BD5"/>
    <w:rsid w:val="00EF380E"/>
    <w:rsid w:val="00EF44E4"/>
    <w:rsid w:val="00EF546A"/>
    <w:rsid w:val="00EF69C3"/>
    <w:rsid w:val="00EF6A65"/>
    <w:rsid w:val="00EF7931"/>
    <w:rsid w:val="00EF7FEC"/>
    <w:rsid w:val="00F005F3"/>
    <w:rsid w:val="00F0253E"/>
    <w:rsid w:val="00F02BA1"/>
    <w:rsid w:val="00F0444E"/>
    <w:rsid w:val="00F0493C"/>
    <w:rsid w:val="00F04D0C"/>
    <w:rsid w:val="00F06802"/>
    <w:rsid w:val="00F074AC"/>
    <w:rsid w:val="00F078EF"/>
    <w:rsid w:val="00F07AD2"/>
    <w:rsid w:val="00F10021"/>
    <w:rsid w:val="00F115EC"/>
    <w:rsid w:val="00F123CB"/>
    <w:rsid w:val="00F12757"/>
    <w:rsid w:val="00F128AC"/>
    <w:rsid w:val="00F159ED"/>
    <w:rsid w:val="00F17756"/>
    <w:rsid w:val="00F17906"/>
    <w:rsid w:val="00F20210"/>
    <w:rsid w:val="00F224F9"/>
    <w:rsid w:val="00F23165"/>
    <w:rsid w:val="00F23852"/>
    <w:rsid w:val="00F243DF"/>
    <w:rsid w:val="00F25E76"/>
    <w:rsid w:val="00F3046F"/>
    <w:rsid w:val="00F31133"/>
    <w:rsid w:val="00F33B63"/>
    <w:rsid w:val="00F341C1"/>
    <w:rsid w:val="00F344D9"/>
    <w:rsid w:val="00F34EDC"/>
    <w:rsid w:val="00F353D7"/>
    <w:rsid w:val="00F354C8"/>
    <w:rsid w:val="00F36975"/>
    <w:rsid w:val="00F36A0B"/>
    <w:rsid w:val="00F37CBD"/>
    <w:rsid w:val="00F411FF"/>
    <w:rsid w:val="00F417B6"/>
    <w:rsid w:val="00F41B0E"/>
    <w:rsid w:val="00F41CD7"/>
    <w:rsid w:val="00F43EDA"/>
    <w:rsid w:val="00F44843"/>
    <w:rsid w:val="00F44E1A"/>
    <w:rsid w:val="00F47677"/>
    <w:rsid w:val="00F47A2D"/>
    <w:rsid w:val="00F51E4F"/>
    <w:rsid w:val="00F54232"/>
    <w:rsid w:val="00F55479"/>
    <w:rsid w:val="00F567BC"/>
    <w:rsid w:val="00F56813"/>
    <w:rsid w:val="00F56F0F"/>
    <w:rsid w:val="00F624D1"/>
    <w:rsid w:val="00F62B91"/>
    <w:rsid w:val="00F62EA1"/>
    <w:rsid w:val="00F64996"/>
    <w:rsid w:val="00F67F3C"/>
    <w:rsid w:val="00F73003"/>
    <w:rsid w:val="00F73D42"/>
    <w:rsid w:val="00F75CCA"/>
    <w:rsid w:val="00F7697E"/>
    <w:rsid w:val="00F776F0"/>
    <w:rsid w:val="00F81BC4"/>
    <w:rsid w:val="00F81CD9"/>
    <w:rsid w:val="00F8249C"/>
    <w:rsid w:val="00F8259A"/>
    <w:rsid w:val="00F82D68"/>
    <w:rsid w:val="00F83BC5"/>
    <w:rsid w:val="00F870DF"/>
    <w:rsid w:val="00F9048C"/>
    <w:rsid w:val="00F91178"/>
    <w:rsid w:val="00F91F4F"/>
    <w:rsid w:val="00F9227B"/>
    <w:rsid w:val="00F9267D"/>
    <w:rsid w:val="00F9309B"/>
    <w:rsid w:val="00F94688"/>
    <w:rsid w:val="00F96A73"/>
    <w:rsid w:val="00F9702D"/>
    <w:rsid w:val="00F9718B"/>
    <w:rsid w:val="00F97699"/>
    <w:rsid w:val="00FA140D"/>
    <w:rsid w:val="00FA192C"/>
    <w:rsid w:val="00FA2658"/>
    <w:rsid w:val="00FA6736"/>
    <w:rsid w:val="00FA79C3"/>
    <w:rsid w:val="00FB0B56"/>
    <w:rsid w:val="00FB10DB"/>
    <w:rsid w:val="00FB1397"/>
    <w:rsid w:val="00FB166E"/>
    <w:rsid w:val="00FB1BE0"/>
    <w:rsid w:val="00FB2150"/>
    <w:rsid w:val="00FB278A"/>
    <w:rsid w:val="00FB2A54"/>
    <w:rsid w:val="00FB2BBC"/>
    <w:rsid w:val="00FB3BFC"/>
    <w:rsid w:val="00FB48E1"/>
    <w:rsid w:val="00FB538C"/>
    <w:rsid w:val="00FB7B0E"/>
    <w:rsid w:val="00FC02EC"/>
    <w:rsid w:val="00FC031B"/>
    <w:rsid w:val="00FC20C2"/>
    <w:rsid w:val="00FC24A9"/>
    <w:rsid w:val="00FC2CA9"/>
    <w:rsid w:val="00FC5CBE"/>
    <w:rsid w:val="00FC7930"/>
    <w:rsid w:val="00FD1565"/>
    <w:rsid w:val="00FD1929"/>
    <w:rsid w:val="00FD26E1"/>
    <w:rsid w:val="00FD2771"/>
    <w:rsid w:val="00FD2A57"/>
    <w:rsid w:val="00FD2AE7"/>
    <w:rsid w:val="00FD34B1"/>
    <w:rsid w:val="00FD3E97"/>
    <w:rsid w:val="00FD4D33"/>
    <w:rsid w:val="00FD60B3"/>
    <w:rsid w:val="00FD61BE"/>
    <w:rsid w:val="00FD6A2A"/>
    <w:rsid w:val="00FD6B88"/>
    <w:rsid w:val="00FD6F7B"/>
    <w:rsid w:val="00FD7A3D"/>
    <w:rsid w:val="00FE06BD"/>
    <w:rsid w:val="00FE081E"/>
    <w:rsid w:val="00FE1780"/>
    <w:rsid w:val="00FE2C8B"/>
    <w:rsid w:val="00FE2E1E"/>
    <w:rsid w:val="00FE3E3F"/>
    <w:rsid w:val="00FE3EF0"/>
    <w:rsid w:val="00FE4D10"/>
    <w:rsid w:val="00FE4EE7"/>
    <w:rsid w:val="00FE53F6"/>
    <w:rsid w:val="00FE62C1"/>
    <w:rsid w:val="00FE66E5"/>
    <w:rsid w:val="00FE6756"/>
    <w:rsid w:val="00FF0097"/>
    <w:rsid w:val="00FF0632"/>
    <w:rsid w:val="00FF0F68"/>
    <w:rsid w:val="00FF2E1B"/>
    <w:rsid w:val="00FF33F5"/>
    <w:rsid w:val="00FF43F9"/>
    <w:rsid w:val="00FF4E3B"/>
    <w:rsid w:val="00FF5055"/>
    <w:rsid w:val="00FF7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E6"/>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7418">
      <w:bodyDiv w:val="1"/>
      <w:marLeft w:val="0"/>
      <w:marRight w:val="0"/>
      <w:marTop w:val="0"/>
      <w:marBottom w:val="0"/>
      <w:divBdr>
        <w:top w:val="none" w:sz="0" w:space="0" w:color="auto"/>
        <w:left w:val="none" w:sz="0" w:space="0" w:color="auto"/>
        <w:bottom w:val="none" w:sz="0" w:space="0" w:color="auto"/>
        <w:right w:val="none" w:sz="0" w:space="0" w:color="auto"/>
      </w:divBdr>
    </w:div>
    <w:div w:id="64109628">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6147767">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29459683">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43414552">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90878123">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9894953">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708804324">
      <w:bodyDiv w:val="1"/>
      <w:marLeft w:val="0"/>
      <w:marRight w:val="0"/>
      <w:marTop w:val="0"/>
      <w:marBottom w:val="0"/>
      <w:divBdr>
        <w:top w:val="none" w:sz="0" w:space="0" w:color="auto"/>
        <w:left w:val="none" w:sz="0" w:space="0" w:color="auto"/>
        <w:bottom w:val="none" w:sz="0" w:space="0" w:color="auto"/>
        <w:right w:val="none" w:sz="0" w:space="0" w:color="auto"/>
      </w:divBdr>
    </w:div>
    <w:div w:id="723456325">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830876462">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1606416">
      <w:bodyDiv w:val="1"/>
      <w:marLeft w:val="0"/>
      <w:marRight w:val="0"/>
      <w:marTop w:val="0"/>
      <w:marBottom w:val="0"/>
      <w:divBdr>
        <w:top w:val="none" w:sz="0" w:space="0" w:color="auto"/>
        <w:left w:val="none" w:sz="0" w:space="0" w:color="auto"/>
        <w:bottom w:val="none" w:sz="0" w:space="0" w:color="auto"/>
        <w:right w:val="none" w:sz="0" w:space="0" w:color="auto"/>
      </w:divBdr>
    </w:div>
    <w:div w:id="1141191951">
      <w:bodyDiv w:val="1"/>
      <w:marLeft w:val="0"/>
      <w:marRight w:val="0"/>
      <w:marTop w:val="0"/>
      <w:marBottom w:val="0"/>
      <w:divBdr>
        <w:top w:val="none" w:sz="0" w:space="0" w:color="auto"/>
        <w:left w:val="none" w:sz="0" w:space="0" w:color="auto"/>
        <w:bottom w:val="none" w:sz="0" w:space="0" w:color="auto"/>
        <w:right w:val="none" w:sz="0" w:space="0" w:color="auto"/>
      </w:divBdr>
    </w:div>
    <w:div w:id="1154754868">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99784012">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68795845">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43921629">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507209788">
      <w:bodyDiv w:val="1"/>
      <w:marLeft w:val="0"/>
      <w:marRight w:val="0"/>
      <w:marTop w:val="0"/>
      <w:marBottom w:val="0"/>
      <w:divBdr>
        <w:top w:val="none" w:sz="0" w:space="0" w:color="auto"/>
        <w:left w:val="none" w:sz="0" w:space="0" w:color="auto"/>
        <w:bottom w:val="none" w:sz="0" w:space="0" w:color="auto"/>
        <w:right w:val="none" w:sz="0" w:space="0" w:color="auto"/>
      </w:divBdr>
      <w:divsChild>
        <w:div w:id="1223325733">
          <w:marLeft w:val="0"/>
          <w:marRight w:val="0"/>
          <w:marTop w:val="0"/>
          <w:marBottom w:val="0"/>
          <w:divBdr>
            <w:top w:val="none" w:sz="0" w:space="0" w:color="auto"/>
            <w:left w:val="none" w:sz="0" w:space="0" w:color="auto"/>
            <w:bottom w:val="none" w:sz="0" w:space="0" w:color="auto"/>
            <w:right w:val="none" w:sz="0" w:space="0" w:color="auto"/>
          </w:divBdr>
          <w:divsChild>
            <w:div w:id="249853692">
              <w:marLeft w:val="0"/>
              <w:marRight w:val="0"/>
              <w:marTop w:val="0"/>
              <w:marBottom w:val="0"/>
              <w:divBdr>
                <w:top w:val="none" w:sz="0" w:space="0" w:color="auto"/>
                <w:left w:val="none" w:sz="0" w:space="0" w:color="auto"/>
                <w:bottom w:val="none" w:sz="0" w:space="0" w:color="auto"/>
                <w:right w:val="none" w:sz="0" w:space="0" w:color="auto"/>
              </w:divBdr>
            </w:div>
            <w:div w:id="1096251895">
              <w:marLeft w:val="0"/>
              <w:marRight w:val="0"/>
              <w:marTop w:val="0"/>
              <w:marBottom w:val="0"/>
              <w:divBdr>
                <w:top w:val="none" w:sz="0" w:space="0" w:color="auto"/>
                <w:left w:val="none" w:sz="0" w:space="0" w:color="auto"/>
                <w:bottom w:val="none" w:sz="0" w:space="0" w:color="auto"/>
                <w:right w:val="none" w:sz="0" w:space="0" w:color="auto"/>
              </w:divBdr>
            </w:div>
            <w:div w:id="393743728">
              <w:marLeft w:val="0"/>
              <w:marRight w:val="0"/>
              <w:marTop w:val="0"/>
              <w:marBottom w:val="0"/>
              <w:divBdr>
                <w:top w:val="none" w:sz="0" w:space="0" w:color="auto"/>
                <w:left w:val="none" w:sz="0" w:space="0" w:color="auto"/>
                <w:bottom w:val="none" w:sz="0" w:space="0" w:color="auto"/>
                <w:right w:val="none" w:sz="0" w:space="0" w:color="auto"/>
              </w:divBdr>
            </w:div>
            <w:div w:id="2081560565">
              <w:marLeft w:val="0"/>
              <w:marRight w:val="0"/>
              <w:marTop w:val="0"/>
              <w:marBottom w:val="0"/>
              <w:divBdr>
                <w:top w:val="none" w:sz="0" w:space="0" w:color="auto"/>
                <w:left w:val="none" w:sz="0" w:space="0" w:color="auto"/>
                <w:bottom w:val="none" w:sz="0" w:space="0" w:color="auto"/>
                <w:right w:val="none" w:sz="0" w:space="0" w:color="auto"/>
              </w:divBdr>
            </w:div>
            <w:div w:id="71127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340656">
      <w:bodyDiv w:val="1"/>
      <w:marLeft w:val="0"/>
      <w:marRight w:val="0"/>
      <w:marTop w:val="0"/>
      <w:marBottom w:val="0"/>
      <w:divBdr>
        <w:top w:val="none" w:sz="0" w:space="0" w:color="auto"/>
        <w:left w:val="none" w:sz="0" w:space="0" w:color="auto"/>
        <w:bottom w:val="none" w:sz="0" w:space="0" w:color="auto"/>
        <w:right w:val="none" w:sz="0" w:space="0" w:color="auto"/>
      </w:divBdr>
    </w:div>
    <w:div w:id="1546408586">
      <w:bodyDiv w:val="1"/>
      <w:marLeft w:val="0"/>
      <w:marRight w:val="0"/>
      <w:marTop w:val="0"/>
      <w:marBottom w:val="0"/>
      <w:divBdr>
        <w:top w:val="none" w:sz="0" w:space="0" w:color="auto"/>
        <w:left w:val="none" w:sz="0" w:space="0" w:color="auto"/>
        <w:bottom w:val="none" w:sz="0" w:space="0" w:color="auto"/>
        <w:right w:val="none" w:sz="0" w:space="0" w:color="auto"/>
      </w:divBdr>
    </w:div>
    <w:div w:id="15509946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32126957">
      <w:bodyDiv w:val="1"/>
      <w:marLeft w:val="0"/>
      <w:marRight w:val="0"/>
      <w:marTop w:val="0"/>
      <w:marBottom w:val="0"/>
      <w:divBdr>
        <w:top w:val="none" w:sz="0" w:space="0" w:color="auto"/>
        <w:left w:val="none" w:sz="0" w:space="0" w:color="auto"/>
        <w:bottom w:val="none" w:sz="0" w:space="0" w:color="auto"/>
        <w:right w:val="none" w:sz="0" w:space="0" w:color="auto"/>
      </w:divBdr>
    </w:div>
    <w:div w:id="1644506215">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46480251">
      <w:bodyDiv w:val="1"/>
      <w:marLeft w:val="0"/>
      <w:marRight w:val="0"/>
      <w:marTop w:val="0"/>
      <w:marBottom w:val="0"/>
      <w:divBdr>
        <w:top w:val="none" w:sz="0" w:space="0" w:color="auto"/>
        <w:left w:val="none" w:sz="0" w:space="0" w:color="auto"/>
        <w:bottom w:val="none" w:sz="0" w:space="0" w:color="auto"/>
        <w:right w:val="none" w:sz="0" w:space="0" w:color="auto"/>
      </w:divBdr>
    </w:div>
    <w:div w:id="1884321172">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79143574">
      <w:bodyDiv w:val="1"/>
      <w:marLeft w:val="0"/>
      <w:marRight w:val="0"/>
      <w:marTop w:val="0"/>
      <w:marBottom w:val="0"/>
      <w:divBdr>
        <w:top w:val="none" w:sz="0" w:space="0" w:color="auto"/>
        <w:left w:val="none" w:sz="0" w:space="0" w:color="auto"/>
        <w:bottom w:val="none" w:sz="0" w:space="0" w:color="auto"/>
        <w:right w:val="none" w:sz="0" w:space="0" w:color="auto"/>
      </w:divBdr>
    </w:div>
    <w:div w:id="1992712694">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3B77F-E392-4AF5-8081-8C8FD112A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6200</TotalTime>
  <Pages>67</Pages>
  <Words>15470</Words>
  <Characters>88180</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Қаратаев Нұржан Вахидұлы</cp:lastModifiedBy>
  <cp:revision>482</cp:revision>
  <cp:lastPrinted>2024-12-27T07:53:00Z</cp:lastPrinted>
  <dcterms:created xsi:type="dcterms:W3CDTF">2023-06-06T11:14:00Z</dcterms:created>
  <dcterms:modified xsi:type="dcterms:W3CDTF">2025-07-09T06:56:00Z</dcterms:modified>
</cp:coreProperties>
</file>